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
        <w:tblpPr w:leftFromText="180" w:rightFromText="180" w:vertAnchor="page" w:horzAnchor="margin" w:tblpXSpec="center" w:tblpY="761"/>
        <w:tblW w:w="13280" w:type="dxa"/>
        <w:shd w:val="clear" w:color="auto" w:fill="006070"/>
        <w:tblLayout w:type="fixed"/>
        <w:tblLook w:val="04A0" w:firstRow="1" w:lastRow="0" w:firstColumn="1" w:lastColumn="0" w:noHBand="0" w:noVBand="1"/>
      </w:tblPr>
      <w:tblGrid>
        <w:gridCol w:w="13280"/>
      </w:tblGrid>
      <w:tr w:rsidR="00C75D46" w:rsidRPr="001C0285" w14:paraId="0551F87B" w14:textId="77777777" w:rsidTr="00BF3D07">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3280" w:type="dxa"/>
            <w:shd w:val="clear" w:color="auto" w:fill="006070"/>
          </w:tcPr>
          <w:p w14:paraId="0F59DBCD" w14:textId="53DDD3AF" w:rsidR="00C75D46" w:rsidRPr="001C0285" w:rsidRDefault="00C75D46" w:rsidP="00C75D46">
            <w:pPr>
              <w:jc w:val="center"/>
              <w:rPr>
                <w:rFonts w:ascii="Roboto Medium" w:hAnsi="Roboto Medium" w:cs="Arial"/>
                <w:b w:val="0"/>
              </w:rPr>
            </w:pPr>
            <w:r w:rsidRPr="001C0285">
              <w:rPr>
                <w:rFonts w:ascii="Roboto Medium" w:hAnsi="Roboto Medium" w:cs="Arial"/>
                <w:b w:val="0"/>
                <w:sz w:val="24"/>
              </w:rPr>
              <w:t xml:space="preserve">Minimum Requirements for Major IT </w:t>
            </w:r>
            <w:r w:rsidR="001E336E">
              <w:rPr>
                <w:rFonts w:ascii="Roboto Medium" w:hAnsi="Roboto Medium" w:cs="Arial"/>
                <w:b w:val="0"/>
                <w:sz w:val="24"/>
              </w:rPr>
              <w:t>and</w:t>
            </w:r>
            <w:r w:rsidRPr="001C0285">
              <w:rPr>
                <w:rFonts w:ascii="Roboto Medium" w:hAnsi="Roboto Medium" w:cs="Arial"/>
                <w:b w:val="0"/>
                <w:sz w:val="24"/>
              </w:rPr>
              <w:t xml:space="preserve"> </w:t>
            </w:r>
            <w:r w:rsidR="003C4701" w:rsidRPr="001C0285">
              <w:rPr>
                <w:rFonts w:ascii="Roboto Medium" w:hAnsi="Roboto Medium" w:cs="Arial"/>
                <w:b w:val="0"/>
                <w:sz w:val="24"/>
              </w:rPr>
              <w:t>High-Risk</w:t>
            </w:r>
            <w:r w:rsidRPr="001C0285">
              <w:rPr>
                <w:rFonts w:ascii="Roboto Medium" w:hAnsi="Roboto Medium" w:cs="Arial"/>
                <w:b w:val="0"/>
                <w:sz w:val="24"/>
              </w:rPr>
              <w:t xml:space="preserve"> Procurements</w:t>
            </w:r>
          </w:p>
        </w:tc>
      </w:tr>
      <w:tr w:rsidR="003D6A1D" w:rsidRPr="001C0285" w14:paraId="05CF652A" w14:textId="77777777" w:rsidTr="0004723D">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3280" w:type="dxa"/>
            <w:shd w:val="clear" w:color="auto" w:fill="F2F2F2" w:themeFill="background1" w:themeFillShade="F2"/>
          </w:tcPr>
          <w:p w14:paraId="3DAFA6FD" w14:textId="1AC5000E" w:rsidR="003D6A1D" w:rsidRPr="001C0285" w:rsidRDefault="003D6A1D" w:rsidP="003D6A1D">
            <w:pPr>
              <w:jc w:val="center"/>
              <w:rPr>
                <w:rFonts w:ascii="Roboto Light" w:hAnsi="Roboto Light" w:cs="Arial"/>
                <w:b w:val="0"/>
                <w:i/>
                <w:sz w:val="18"/>
              </w:rPr>
            </w:pPr>
            <w:r w:rsidRPr="001C0285">
              <w:rPr>
                <w:rFonts w:ascii="Roboto Light" w:hAnsi="Roboto Light" w:cs="Arial"/>
                <w:b w:val="0"/>
                <w:i/>
                <w:sz w:val="18"/>
              </w:rPr>
              <w:t xml:space="preserve">THIS TABLE BELOW MUST BE COMPLETED BY YOUR AGENCY FOR </w:t>
            </w:r>
            <w:proofErr w:type="gramStart"/>
            <w:r w:rsidRPr="001C0285">
              <w:rPr>
                <w:rFonts w:ascii="Roboto Light" w:hAnsi="Roboto Light" w:cs="Arial"/>
                <w:b w:val="0"/>
                <w:i/>
                <w:sz w:val="18"/>
              </w:rPr>
              <w:t xml:space="preserve">ALL </w:t>
            </w:r>
            <w:r w:rsidR="00917D8D" w:rsidRPr="001C0285">
              <w:rPr>
                <w:rFonts w:ascii="Roboto Light" w:hAnsi="Roboto Light" w:cs="Arial"/>
                <w:b w:val="0"/>
                <w:i/>
                <w:sz w:val="18"/>
              </w:rPr>
              <w:t xml:space="preserve"> MAJOR</w:t>
            </w:r>
            <w:proofErr w:type="gramEnd"/>
            <w:r w:rsidR="00917D8D">
              <w:rPr>
                <w:rFonts w:ascii="Roboto Light" w:hAnsi="Roboto Light" w:cs="Arial"/>
                <w:b w:val="0"/>
                <w:i/>
                <w:sz w:val="18"/>
              </w:rPr>
              <w:t xml:space="preserve"> </w:t>
            </w:r>
            <w:r w:rsidR="00917D8D" w:rsidRPr="001C0285">
              <w:rPr>
                <w:rFonts w:ascii="Roboto Light" w:hAnsi="Roboto Light" w:cs="Arial"/>
                <w:b w:val="0"/>
                <w:i/>
                <w:sz w:val="18"/>
              </w:rPr>
              <w:t xml:space="preserve">AND </w:t>
            </w:r>
            <w:r w:rsidR="006F48CB">
              <w:rPr>
                <w:rFonts w:ascii="Roboto Light" w:hAnsi="Roboto Light" w:cs="Arial"/>
                <w:b w:val="0"/>
                <w:i/>
                <w:sz w:val="18"/>
              </w:rPr>
              <w:t>HIGH-RISK</w:t>
            </w:r>
            <w:r w:rsidR="00917D8D" w:rsidRPr="001C0285">
              <w:rPr>
                <w:rFonts w:ascii="Roboto Light" w:hAnsi="Roboto Light" w:cs="Arial"/>
                <w:b w:val="0"/>
                <w:i/>
                <w:sz w:val="18"/>
              </w:rPr>
              <w:t xml:space="preserve"> </w:t>
            </w:r>
            <w:r w:rsidRPr="001C0285">
              <w:rPr>
                <w:rFonts w:ascii="Roboto Light" w:hAnsi="Roboto Light" w:cs="Arial"/>
                <w:b w:val="0"/>
                <w:i/>
                <w:sz w:val="18"/>
              </w:rPr>
              <w:t>IT SOLICITATIONS AND CONTRACTS. SUBMIT THE COMPLETED TABLE WITH YOUR SOLICITATION AND CONTRACT DOCUMENT PACKAGE THAT IS SENT TO VITA FOR REVIEW AND APPROVAL.</w:t>
            </w:r>
          </w:p>
          <w:p w14:paraId="16A607F0" w14:textId="77777777" w:rsidR="003D6A1D" w:rsidRPr="001C0285" w:rsidRDefault="003D6A1D" w:rsidP="003D6A1D">
            <w:pPr>
              <w:jc w:val="center"/>
              <w:rPr>
                <w:rFonts w:ascii="Roboto Light" w:hAnsi="Roboto Light" w:cs="Arial"/>
                <w:b w:val="0"/>
                <w:i/>
                <w:sz w:val="18"/>
              </w:rPr>
            </w:pPr>
          </w:p>
          <w:p w14:paraId="7A8B355C" w14:textId="1868F720" w:rsidR="003D6A1D" w:rsidRPr="001C0285" w:rsidRDefault="003D6A1D" w:rsidP="003D6A1D">
            <w:pPr>
              <w:jc w:val="center"/>
              <w:rPr>
                <w:rFonts w:ascii="Roboto Light" w:hAnsi="Roboto Light" w:cs="Arial"/>
                <w:b w:val="0"/>
                <w:i/>
                <w:sz w:val="18"/>
              </w:rPr>
            </w:pPr>
            <w:r w:rsidRPr="001C0285">
              <w:rPr>
                <w:rFonts w:ascii="Roboto Light" w:hAnsi="Roboto Light" w:cs="Arial"/>
                <w:b w:val="0"/>
                <w:i/>
                <w:sz w:val="18"/>
              </w:rPr>
              <w:t xml:space="preserve">IN ADDITION TO ALL MINIMUM CONTRACTUAL REQUIREMENTS, ALL </w:t>
            </w:r>
            <w:r w:rsidR="00B52550" w:rsidRPr="001C0285">
              <w:rPr>
                <w:rFonts w:ascii="Roboto Light" w:hAnsi="Roboto Light" w:cs="Arial"/>
                <w:b w:val="0"/>
                <w:i/>
                <w:sz w:val="18"/>
              </w:rPr>
              <w:t>HIGH-RISK</w:t>
            </w:r>
            <w:r w:rsidRPr="001C0285">
              <w:rPr>
                <w:rFonts w:ascii="Roboto Light" w:hAnsi="Roboto Light" w:cs="Arial"/>
                <w:b w:val="0"/>
                <w:i/>
                <w:sz w:val="18"/>
              </w:rPr>
              <w:t xml:space="preserve"> SOLICITATIONS AND CONTRACTS MUST MEET THE REQUIREMENTS SPECIFIED BELOW. IT IS HIGHLY ENCOURAGED THAT ALL SOLICITATIONS AND CONTRACTS FOR MAJOR IT PROJECTS INCLUDE ALL REQUIREMENTS BELOW, EVEN IF THE PROJECT DOES NOT MEET THE DEFINITION OF “</w:t>
            </w:r>
            <w:r w:rsidR="006F48CB">
              <w:rPr>
                <w:rFonts w:ascii="Roboto Light" w:hAnsi="Roboto Light" w:cs="Arial"/>
                <w:b w:val="0"/>
                <w:i/>
                <w:sz w:val="18"/>
              </w:rPr>
              <w:t>HIGH-RISK</w:t>
            </w:r>
            <w:r w:rsidRPr="001C0285">
              <w:rPr>
                <w:rFonts w:ascii="Roboto Light" w:hAnsi="Roboto Light" w:cs="Arial"/>
                <w:b w:val="0"/>
                <w:i/>
                <w:sz w:val="18"/>
              </w:rPr>
              <w:t xml:space="preserve">”. </w:t>
            </w:r>
          </w:p>
          <w:p w14:paraId="498B0CF2" w14:textId="77777777" w:rsidR="003D6A1D" w:rsidRPr="001C0285" w:rsidRDefault="003D6A1D" w:rsidP="003D6A1D">
            <w:pPr>
              <w:jc w:val="center"/>
              <w:rPr>
                <w:rFonts w:ascii="Roboto Light" w:hAnsi="Roboto Light" w:cs="Arial"/>
                <w:b w:val="0"/>
                <w:i/>
                <w:sz w:val="18"/>
              </w:rPr>
            </w:pPr>
          </w:p>
          <w:p w14:paraId="767C89EF" w14:textId="61A4C0AE" w:rsidR="003D6A1D" w:rsidRPr="001C0285" w:rsidRDefault="00947C82" w:rsidP="003D6A1D">
            <w:pPr>
              <w:jc w:val="center"/>
              <w:rPr>
                <w:rFonts w:ascii="Roboto Light" w:hAnsi="Roboto Light" w:cs="Arial"/>
                <w:b w:val="0"/>
                <w:i/>
                <w:sz w:val="18"/>
              </w:rPr>
            </w:pPr>
            <w:r>
              <w:rPr>
                <w:rFonts w:ascii="Roboto Light" w:hAnsi="Roboto Light" w:cs="Arial"/>
                <w:b w:val="0"/>
                <w:i/>
                <w:sz w:val="18"/>
              </w:rPr>
              <w:t xml:space="preserve">Per </w:t>
            </w:r>
            <w:r w:rsidRPr="00964640">
              <w:rPr>
                <w:rFonts w:ascii="Roboto Light" w:hAnsi="Roboto Light" w:cs="Arial"/>
                <w:b w:val="0"/>
                <w:bCs w:val="0"/>
                <w:i/>
                <w:sz w:val="18"/>
              </w:rPr>
              <w:t>§ 2.2-2006</w:t>
            </w:r>
            <w:r>
              <w:rPr>
                <w:rFonts w:ascii="Roboto Light" w:hAnsi="Roboto Light" w:cs="Arial"/>
                <w:b w:val="0"/>
                <w:i/>
                <w:sz w:val="18"/>
              </w:rPr>
              <w:t xml:space="preserve">, </w:t>
            </w:r>
            <w:proofErr w:type="gramStart"/>
            <w:r>
              <w:rPr>
                <w:rFonts w:ascii="Roboto Light" w:hAnsi="Roboto Light" w:cs="Arial"/>
                <w:b w:val="0"/>
                <w:i/>
                <w:sz w:val="18"/>
              </w:rPr>
              <w:t xml:space="preserve">a </w:t>
            </w:r>
            <w:r w:rsidR="003D6A1D" w:rsidRPr="001C0285">
              <w:rPr>
                <w:rFonts w:ascii="Roboto Light" w:hAnsi="Roboto Light" w:cs="Arial"/>
                <w:b w:val="0"/>
                <w:i/>
                <w:sz w:val="18"/>
              </w:rPr>
              <w:t xml:space="preserve"> Major</w:t>
            </w:r>
            <w:proofErr w:type="gramEnd"/>
            <w:r w:rsidR="003D6A1D" w:rsidRPr="001C0285">
              <w:rPr>
                <w:rFonts w:ascii="Roboto Light" w:hAnsi="Roboto Light" w:cs="Arial"/>
                <w:b w:val="0"/>
                <w:i/>
                <w:sz w:val="18"/>
              </w:rPr>
              <w:t xml:space="preserve"> IT Procurement means any Commonwealth information technology project that has a total estimated cost of more than $1 million or that has been designated a major information technology project by the CIO</w:t>
            </w:r>
            <w:r w:rsidR="00B734E3">
              <w:rPr>
                <w:rFonts w:ascii="Roboto Light" w:hAnsi="Roboto Light" w:cs="Arial"/>
                <w:b w:val="0"/>
                <w:i/>
                <w:sz w:val="18"/>
              </w:rPr>
              <w:t xml:space="preserve"> </w:t>
            </w:r>
            <w:r w:rsidR="00B734E3" w:rsidRPr="00B734E3">
              <w:rPr>
                <w:rFonts w:ascii="Roboto Light" w:hAnsi="Roboto Light" w:cs="Arial"/>
                <w:b w:val="0"/>
                <w:i/>
                <w:sz w:val="18"/>
              </w:rPr>
              <w:t>pursuant to the Commonwealth Project Management Stand</w:t>
            </w:r>
            <w:r w:rsidR="00B734E3">
              <w:rPr>
                <w:rFonts w:ascii="Roboto Light" w:hAnsi="Roboto Light" w:cs="Arial"/>
                <w:b w:val="0"/>
                <w:i/>
                <w:sz w:val="18"/>
              </w:rPr>
              <w:t xml:space="preserve">ard developed under </w:t>
            </w:r>
            <w:r w:rsidR="00B734E3" w:rsidRPr="00964640">
              <w:rPr>
                <w:rFonts w:ascii="Roboto Light" w:hAnsi="Roboto Light" w:cs="Arial"/>
                <w:b w:val="0"/>
                <w:bCs w:val="0"/>
                <w:i/>
                <w:sz w:val="18"/>
              </w:rPr>
              <w:t>§ 2.2-2016.1</w:t>
            </w:r>
            <w:r w:rsidR="00B734E3">
              <w:rPr>
                <w:rFonts w:ascii="Roboto Light" w:hAnsi="Roboto Light" w:cs="Arial"/>
                <w:b w:val="0"/>
                <w:i/>
                <w:sz w:val="18"/>
              </w:rPr>
              <w:t>.</w:t>
            </w:r>
          </w:p>
          <w:p w14:paraId="22C496DA" w14:textId="77777777" w:rsidR="003D6A1D" w:rsidRPr="001C0285" w:rsidRDefault="003D6A1D" w:rsidP="003D6A1D">
            <w:pPr>
              <w:jc w:val="center"/>
              <w:rPr>
                <w:rFonts w:ascii="Roboto Light" w:hAnsi="Roboto Light" w:cs="Arial"/>
                <w:b w:val="0"/>
                <w:i/>
                <w:sz w:val="18"/>
              </w:rPr>
            </w:pPr>
          </w:p>
          <w:p w14:paraId="6ADBFAF1" w14:textId="7AD70B71" w:rsidR="003D6A1D" w:rsidRPr="001C0285" w:rsidRDefault="003D6A1D" w:rsidP="003D6A1D">
            <w:pPr>
              <w:jc w:val="center"/>
              <w:rPr>
                <w:rFonts w:ascii="Roboto Light" w:hAnsi="Roboto Light" w:cs="Arial"/>
                <w:b w:val="0"/>
                <w:i/>
                <w:sz w:val="18"/>
              </w:rPr>
            </w:pPr>
            <w:r w:rsidRPr="001C0285">
              <w:rPr>
                <w:rFonts w:ascii="Roboto Light" w:hAnsi="Roboto Light" w:cs="Arial"/>
                <w:b w:val="0"/>
                <w:i/>
                <w:sz w:val="18"/>
              </w:rPr>
              <w:t>According to §2.2-4303.0 1 of the Code, a “</w:t>
            </w:r>
            <w:r w:rsidR="006F48CB">
              <w:rPr>
                <w:rFonts w:ascii="Roboto Light" w:hAnsi="Roboto Light" w:cs="Arial"/>
                <w:b w:val="0"/>
                <w:i/>
                <w:sz w:val="18"/>
              </w:rPr>
              <w:t>high-risk</w:t>
            </w:r>
            <w:r w:rsidRPr="001C0285">
              <w:rPr>
                <w:rFonts w:ascii="Roboto Light" w:hAnsi="Roboto Light" w:cs="Arial"/>
                <w:b w:val="0"/>
                <w:i/>
                <w:sz w:val="18"/>
              </w:rPr>
              <w:t xml:space="preserve">” IT procurement meets one or more of the following criteria: </w:t>
            </w:r>
          </w:p>
          <w:p w14:paraId="1436CFE9" w14:textId="77777777" w:rsidR="003D6A1D" w:rsidRPr="001C0285" w:rsidRDefault="003D6A1D" w:rsidP="003D6A1D">
            <w:pPr>
              <w:pStyle w:val="ListParagraph"/>
              <w:numPr>
                <w:ilvl w:val="0"/>
                <w:numId w:val="4"/>
              </w:numPr>
              <w:rPr>
                <w:rFonts w:ascii="Roboto Light" w:hAnsi="Roboto Light" w:cs="Arial"/>
                <w:b w:val="0"/>
                <w:i/>
                <w:sz w:val="18"/>
              </w:rPr>
            </w:pPr>
            <w:r w:rsidRPr="001C0285">
              <w:rPr>
                <w:rFonts w:ascii="Roboto Light" w:hAnsi="Roboto Light" w:cs="Arial"/>
                <w:b w:val="0"/>
                <w:i/>
                <w:sz w:val="18"/>
              </w:rPr>
              <w:t>Cost &gt; $10 million over the initial term of the contract; OR</w:t>
            </w:r>
          </w:p>
          <w:p w14:paraId="15D2E7E7" w14:textId="77777777" w:rsidR="003D6A1D" w:rsidRPr="001C0285" w:rsidRDefault="003D6A1D" w:rsidP="003D6A1D">
            <w:pPr>
              <w:pStyle w:val="ListParagraph"/>
              <w:numPr>
                <w:ilvl w:val="0"/>
                <w:numId w:val="4"/>
              </w:numPr>
              <w:rPr>
                <w:rFonts w:ascii="Roboto Light" w:hAnsi="Roboto Light" w:cs="Arial"/>
                <w:b w:val="0"/>
                <w:i/>
                <w:sz w:val="18"/>
              </w:rPr>
            </w:pPr>
            <w:r w:rsidRPr="001C0285">
              <w:rPr>
                <w:rFonts w:ascii="Roboto Light" w:hAnsi="Roboto Light" w:cs="Arial"/>
                <w:b w:val="0"/>
                <w:i/>
                <w:sz w:val="18"/>
              </w:rPr>
              <w:t xml:space="preserve">Cost &gt; $5 million over the initial term and meets one of the following: </w:t>
            </w:r>
          </w:p>
          <w:p w14:paraId="57173C9E" w14:textId="77777777" w:rsidR="003D6A1D" w:rsidRPr="001C0285" w:rsidRDefault="003D6A1D" w:rsidP="003D6A1D">
            <w:pPr>
              <w:pStyle w:val="ListParagraph"/>
              <w:numPr>
                <w:ilvl w:val="1"/>
                <w:numId w:val="4"/>
              </w:numPr>
              <w:rPr>
                <w:rFonts w:ascii="Roboto Light" w:hAnsi="Roboto Light" w:cs="Arial"/>
                <w:b w:val="0"/>
                <w:i/>
                <w:sz w:val="18"/>
              </w:rPr>
            </w:pPr>
            <w:r w:rsidRPr="001C0285">
              <w:rPr>
                <w:rFonts w:ascii="Roboto Light" w:hAnsi="Roboto Light" w:cs="Arial"/>
                <w:b w:val="0"/>
                <w:i/>
                <w:sz w:val="18"/>
              </w:rPr>
              <w:t xml:space="preserve">Goods/Services are being procured by two or more state </w:t>
            </w:r>
            <w:proofErr w:type="gramStart"/>
            <w:r w:rsidRPr="001C0285">
              <w:rPr>
                <w:rFonts w:ascii="Roboto Light" w:hAnsi="Roboto Light" w:cs="Arial"/>
                <w:b w:val="0"/>
                <w:i/>
                <w:sz w:val="18"/>
              </w:rPr>
              <w:t>bodies</w:t>
            </w:r>
            <w:proofErr w:type="gramEnd"/>
          </w:p>
          <w:p w14:paraId="317D5FFA" w14:textId="77777777" w:rsidR="003D6A1D" w:rsidRPr="001C0285" w:rsidRDefault="003D6A1D" w:rsidP="003D6A1D">
            <w:pPr>
              <w:pStyle w:val="ListParagraph"/>
              <w:numPr>
                <w:ilvl w:val="1"/>
                <w:numId w:val="4"/>
              </w:numPr>
              <w:rPr>
                <w:rFonts w:ascii="Roboto Light" w:hAnsi="Roboto Light" w:cs="Arial"/>
                <w:b w:val="0"/>
                <w:i/>
                <w:sz w:val="18"/>
              </w:rPr>
            </w:pPr>
            <w:r w:rsidRPr="001C0285">
              <w:rPr>
                <w:rFonts w:ascii="Roboto Light" w:hAnsi="Roboto Light" w:cs="Arial"/>
                <w:b w:val="0"/>
                <w:i/>
                <w:sz w:val="18"/>
              </w:rPr>
              <w:t xml:space="preserve">Anticipated initial term is greater than 5 years (excluding renewals) </w:t>
            </w:r>
          </w:p>
          <w:p w14:paraId="31D7C6D9" w14:textId="77777777" w:rsidR="003D6A1D" w:rsidRPr="001C0285" w:rsidRDefault="003D6A1D" w:rsidP="003D6A1D">
            <w:pPr>
              <w:pStyle w:val="ListParagraph"/>
              <w:numPr>
                <w:ilvl w:val="1"/>
                <w:numId w:val="4"/>
              </w:numPr>
              <w:rPr>
                <w:rFonts w:ascii="Roboto Light" w:hAnsi="Roboto Light" w:cs="Arial"/>
                <w:b w:val="0"/>
                <w:i/>
                <w:sz w:val="18"/>
              </w:rPr>
            </w:pPr>
            <w:r w:rsidRPr="001C0285">
              <w:rPr>
                <w:rFonts w:ascii="Roboto Light" w:hAnsi="Roboto Light" w:cs="Arial"/>
                <w:b w:val="0"/>
                <w:i/>
                <w:sz w:val="18"/>
              </w:rPr>
              <w:t xml:space="preserve">State public body has not procured similar goods/services within the last 5 </w:t>
            </w:r>
            <w:proofErr w:type="gramStart"/>
            <w:r w:rsidRPr="001C0285">
              <w:rPr>
                <w:rFonts w:ascii="Roboto Light" w:hAnsi="Roboto Light" w:cs="Arial"/>
                <w:b w:val="0"/>
                <w:i/>
                <w:sz w:val="18"/>
              </w:rPr>
              <w:t>years</w:t>
            </w:r>
            <w:proofErr w:type="gramEnd"/>
            <w:r w:rsidRPr="001C0285">
              <w:rPr>
                <w:rFonts w:ascii="Roboto Light" w:hAnsi="Roboto Light" w:cs="Arial"/>
                <w:b w:val="0"/>
                <w:i/>
                <w:sz w:val="18"/>
              </w:rPr>
              <w:t xml:space="preserve">    </w:t>
            </w:r>
          </w:p>
          <w:p w14:paraId="3DF4422E" w14:textId="77777777" w:rsidR="003D6A1D" w:rsidRPr="001C0285" w:rsidRDefault="003D6A1D" w:rsidP="003D6A1D">
            <w:pPr>
              <w:jc w:val="center"/>
              <w:rPr>
                <w:rFonts w:ascii="Roboto Light" w:hAnsi="Roboto Light" w:cs="Arial"/>
                <w:b w:val="0"/>
                <w:i/>
                <w:sz w:val="18"/>
              </w:rPr>
            </w:pPr>
          </w:p>
          <w:p w14:paraId="39E0F2CD" w14:textId="65750FBF" w:rsidR="003D6A1D" w:rsidRPr="001C0285" w:rsidRDefault="003D6A1D" w:rsidP="003D6A1D">
            <w:pPr>
              <w:jc w:val="center"/>
              <w:rPr>
                <w:rFonts w:ascii="Roboto Medium" w:hAnsi="Roboto Medium" w:cs="Arial"/>
                <w:sz w:val="24"/>
              </w:rPr>
            </w:pPr>
            <w:r w:rsidRPr="001C0285">
              <w:rPr>
                <w:rFonts w:ascii="Roboto Light" w:hAnsi="Roboto Light" w:cs="Arial"/>
                <w:b w:val="0"/>
                <w:i/>
                <w:sz w:val="18"/>
              </w:rPr>
              <w:t xml:space="preserve">Delegated Procurements are those IT procurements that executive branch agencies are authorized to conduct by VITA. More information on VITA’s policy on delegated IT procurements can be found here: </w:t>
            </w:r>
            <w:hyperlink r:id="rId12" w:history="1">
              <w:r w:rsidR="006F48CB">
                <w:rPr>
                  <w:rStyle w:val="Hyperlink"/>
                  <w:rFonts w:ascii="Roboto Light" w:hAnsi="Roboto Light" w:cs="Arial"/>
                  <w:b w:val="0"/>
                  <w:i/>
                  <w:sz w:val="18"/>
                </w:rPr>
                <w:t>https://www.vita.virginia.gov/procurement/policies--procedures/procurement-policies/</w:t>
              </w:r>
            </w:hyperlink>
            <w:r>
              <w:rPr>
                <w:rFonts w:ascii="Arial" w:hAnsi="Arial" w:cs="Arial"/>
                <w:i/>
                <w:sz w:val="18"/>
              </w:rPr>
              <w:t xml:space="preserve"> </w:t>
            </w:r>
          </w:p>
        </w:tc>
      </w:tr>
    </w:tbl>
    <w:p w14:paraId="77AC294D" w14:textId="64FE313C" w:rsidR="003D6A1D" w:rsidRDefault="003D6A1D" w:rsidP="008A1902">
      <w:pPr>
        <w:rPr>
          <w:rFonts w:ascii="Roboto Light" w:hAnsi="Roboto Light"/>
          <w:b/>
          <w:u w:val="single"/>
        </w:rPr>
      </w:pPr>
    </w:p>
    <w:p w14:paraId="34B63238" w14:textId="281A5129" w:rsidR="00C75D46" w:rsidRPr="001C0285" w:rsidRDefault="00FE5C59" w:rsidP="008A1902">
      <w:pPr>
        <w:rPr>
          <w:rFonts w:ascii="Roboto Light" w:hAnsi="Roboto Light"/>
        </w:rPr>
      </w:pPr>
      <w:r w:rsidRPr="001C0285">
        <w:rPr>
          <w:rFonts w:ascii="Roboto Light" w:hAnsi="Roboto Light"/>
          <w:b/>
          <w:u w:val="single"/>
        </w:rPr>
        <w:t xml:space="preserve">Matrix Cover Page </w:t>
      </w:r>
      <w:r w:rsidR="006668BC" w:rsidRPr="001C0285">
        <w:rPr>
          <w:rFonts w:ascii="Roboto Light" w:hAnsi="Roboto Light"/>
          <w:b/>
          <w:u w:val="single"/>
        </w:rPr>
        <w:t>Instructions:</w:t>
      </w:r>
      <w:r w:rsidR="006668BC" w:rsidRPr="001C0285">
        <w:rPr>
          <w:rFonts w:ascii="Roboto Light" w:hAnsi="Roboto Light"/>
        </w:rPr>
        <w:t xml:space="preserve"> </w:t>
      </w:r>
      <w:r w:rsidR="00E11707">
        <w:rPr>
          <w:rFonts w:ascii="Roboto Light" w:hAnsi="Roboto Light"/>
        </w:rPr>
        <w:t>Enter the appropriate resp</w:t>
      </w:r>
      <w:r w:rsidR="00054EEC">
        <w:rPr>
          <w:rFonts w:ascii="Roboto Light" w:hAnsi="Roboto Light"/>
        </w:rPr>
        <w:t>onse(s) to the questions below.</w:t>
      </w:r>
    </w:p>
    <w:p w14:paraId="4CB15646" w14:textId="77777777" w:rsidR="00047815" w:rsidRPr="001C0285" w:rsidRDefault="00047815">
      <w:pPr>
        <w:rPr>
          <w:rFonts w:ascii="Roboto Light" w:hAnsi="Roboto Light"/>
        </w:rPr>
      </w:pPr>
    </w:p>
    <w:p w14:paraId="395E30E9" w14:textId="4F0E64F1" w:rsidR="00A52C2A" w:rsidRPr="0004723D" w:rsidRDefault="009E28B4" w:rsidP="00CA3BCC">
      <w:pPr>
        <w:pStyle w:val="ListParagraph"/>
        <w:numPr>
          <w:ilvl w:val="0"/>
          <w:numId w:val="10"/>
        </w:numPr>
        <w:rPr>
          <w:rFonts w:ascii="Roboto Light" w:hAnsi="Roboto Light"/>
        </w:rPr>
      </w:pPr>
      <w:r w:rsidRPr="0004723D">
        <w:rPr>
          <w:rFonts w:ascii="Roboto Light" w:hAnsi="Roboto Light"/>
          <w:b/>
          <w:u w:val="single"/>
        </w:rPr>
        <w:t>Agency Name</w:t>
      </w:r>
      <w:r w:rsidR="0004723D">
        <w:rPr>
          <w:rFonts w:ascii="Roboto Light" w:hAnsi="Roboto Light"/>
          <w:b/>
          <w:u w:val="single"/>
        </w:rPr>
        <w:t xml:space="preserve">: </w:t>
      </w:r>
    </w:p>
    <w:p w14:paraId="76434073" w14:textId="77777777" w:rsidR="0004723D" w:rsidRPr="0004723D" w:rsidRDefault="0004723D" w:rsidP="0004723D">
      <w:pPr>
        <w:pStyle w:val="ListParagraph"/>
        <w:rPr>
          <w:rFonts w:ascii="Roboto Light" w:hAnsi="Roboto Light"/>
        </w:rPr>
      </w:pPr>
    </w:p>
    <w:p w14:paraId="6D871C0E" w14:textId="4FB92A30" w:rsidR="009E28B4" w:rsidRPr="00F10D33" w:rsidRDefault="00C538A8" w:rsidP="00F10D33">
      <w:pPr>
        <w:pStyle w:val="ListParagraph"/>
        <w:numPr>
          <w:ilvl w:val="0"/>
          <w:numId w:val="10"/>
        </w:numPr>
        <w:rPr>
          <w:rFonts w:ascii="Roboto Light" w:hAnsi="Roboto Light"/>
          <w:b/>
          <w:u w:val="single"/>
        </w:rPr>
      </w:pPr>
      <w:r>
        <w:rPr>
          <w:rFonts w:ascii="Roboto Light" w:hAnsi="Roboto Light"/>
          <w:b/>
          <w:u w:val="single"/>
        </w:rPr>
        <w:t>Procurement</w:t>
      </w:r>
      <w:r w:rsidRPr="00F10D33">
        <w:rPr>
          <w:rFonts w:ascii="Roboto Light" w:hAnsi="Roboto Light"/>
          <w:b/>
          <w:u w:val="single"/>
        </w:rPr>
        <w:t xml:space="preserve"> </w:t>
      </w:r>
      <w:r w:rsidR="008C14C4" w:rsidRPr="00F10D33">
        <w:rPr>
          <w:rFonts w:ascii="Roboto Light" w:hAnsi="Roboto Light"/>
          <w:b/>
          <w:u w:val="single"/>
        </w:rPr>
        <w:t>Point of Contact</w:t>
      </w:r>
      <w:r w:rsidR="00A54BE6" w:rsidRPr="00F10D33">
        <w:rPr>
          <w:rFonts w:ascii="Roboto Light" w:hAnsi="Roboto Light"/>
          <w:b/>
          <w:u w:val="single"/>
        </w:rPr>
        <w:t xml:space="preserve"> and Contact Information</w:t>
      </w:r>
      <w:proofErr w:type="gramStart"/>
      <w:r w:rsidR="009E28B4" w:rsidRPr="00F10D33">
        <w:rPr>
          <w:rFonts w:ascii="Roboto Light" w:hAnsi="Roboto Light"/>
          <w:b/>
          <w:u w:val="single"/>
        </w:rPr>
        <w:t>: :</w:t>
      </w:r>
      <w:proofErr w:type="gramEnd"/>
      <w:r w:rsidR="009E28B4" w:rsidRPr="00F10D33">
        <w:rPr>
          <w:rFonts w:ascii="Roboto Light" w:hAnsi="Roboto Light"/>
          <w:b/>
          <w:u w:val="single"/>
        </w:rPr>
        <w:t xml:space="preserve"> </w:t>
      </w:r>
    </w:p>
    <w:p w14:paraId="734C34E0" w14:textId="77777777" w:rsidR="00A52C2A" w:rsidRPr="001C0285" w:rsidRDefault="00A52C2A">
      <w:pPr>
        <w:rPr>
          <w:rFonts w:ascii="Roboto Light" w:hAnsi="Roboto Light"/>
        </w:rPr>
      </w:pPr>
    </w:p>
    <w:p w14:paraId="4D9575E0" w14:textId="21C6C0B4" w:rsidR="009E28B4" w:rsidRPr="00F10D33" w:rsidRDefault="009E28B4" w:rsidP="00F10D33">
      <w:pPr>
        <w:pStyle w:val="ListParagraph"/>
        <w:numPr>
          <w:ilvl w:val="0"/>
          <w:numId w:val="10"/>
        </w:numPr>
        <w:rPr>
          <w:rFonts w:ascii="Roboto Light" w:hAnsi="Roboto Light"/>
          <w:b/>
          <w:u w:val="single"/>
        </w:rPr>
      </w:pPr>
      <w:r w:rsidRPr="00F10D33">
        <w:rPr>
          <w:rFonts w:ascii="Roboto Light" w:hAnsi="Roboto Light"/>
          <w:b/>
          <w:u w:val="single"/>
        </w:rPr>
        <w:t xml:space="preserve">Procurement Name: </w:t>
      </w:r>
    </w:p>
    <w:p w14:paraId="1F3A74FF" w14:textId="77777777" w:rsidR="00CF054F" w:rsidRDefault="00CF054F">
      <w:pPr>
        <w:rPr>
          <w:rFonts w:ascii="Roboto Light" w:hAnsi="Roboto Light"/>
          <w:b/>
          <w:u w:val="single"/>
        </w:rPr>
      </w:pPr>
    </w:p>
    <w:p w14:paraId="7AB3C171" w14:textId="49ACE22C" w:rsidR="00CF054F" w:rsidRPr="00F10D33" w:rsidRDefault="00CF054F" w:rsidP="00F10D33">
      <w:pPr>
        <w:pStyle w:val="ListParagraph"/>
        <w:numPr>
          <w:ilvl w:val="0"/>
          <w:numId w:val="10"/>
        </w:numPr>
        <w:rPr>
          <w:rFonts w:ascii="Roboto Light" w:hAnsi="Roboto Light"/>
          <w:b/>
          <w:u w:val="single"/>
        </w:rPr>
      </w:pPr>
      <w:r w:rsidRPr="00F10D33">
        <w:rPr>
          <w:rFonts w:ascii="Roboto Light" w:hAnsi="Roboto Light"/>
          <w:b/>
          <w:u w:val="single"/>
        </w:rPr>
        <w:t xml:space="preserve">Dollar Value – </w:t>
      </w:r>
      <w:r w:rsidR="00D858D2">
        <w:rPr>
          <w:rFonts w:ascii="Roboto Light" w:hAnsi="Roboto Light"/>
          <w:b/>
          <w:u w:val="single"/>
        </w:rPr>
        <w:t>Initial Term</w:t>
      </w:r>
      <w:r w:rsidRPr="00F10D33">
        <w:rPr>
          <w:rFonts w:ascii="Roboto Light" w:hAnsi="Roboto Light"/>
          <w:b/>
          <w:u w:val="single"/>
        </w:rPr>
        <w:t xml:space="preserve">: </w:t>
      </w:r>
    </w:p>
    <w:p w14:paraId="30874828" w14:textId="350DD0CD" w:rsidR="00CF054F" w:rsidRDefault="00CF054F">
      <w:pPr>
        <w:rPr>
          <w:rFonts w:ascii="Roboto Light" w:hAnsi="Roboto Light"/>
          <w:b/>
          <w:u w:val="single"/>
        </w:rPr>
      </w:pPr>
    </w:p>
    <w:p w14:paraId="2D18E000" w14:textId="2F17E24A" w:rsidR="00CF054F" w:rsidRDefault="00F10D33" w:rsidP="00F10D33">
      <w:pPr>
        <w:ind w:left="720"/>
        <w:rPr>
          <w:rFonts w:ascii="Roboto Light" w:hAnsi="Roboto Light"/>
          <w:b/>
          <w:u w:val="single"/>
        </w:rPr>
      </w:pPr>
      <w:r>
        <w:rPr>
          <w:rFonts w:ascii="Roboto Light" w:hAnsi="Roboto Light"/>
          <w:b/>
          <w:u w:val="single"/>
        </w:rPr>
        <w:t xml:space="preserve">4.A </w:t>
      </w:r>
      <w:r w:rsidR="00CF054F">
        <w:rPr>
          <w:rFonts w:ascii="Roboto Light" w:hAnsi="Roboto Light"/>
          <w:b/>
          <w:u w:val="single"/>
        </w:rPr>
        <w:t>Dollar Value – Renewal</w:t>
      </w:r>
      <w:r w:rsidR="00D858D2">
        <w:rPr>
          <w:rFonts w:ascii="Roboto Light" w:hAnsi="Roboto Light"/>
          <w:b/>
          <w:u w:val="single"/>
        </w:rPr>
        <w:t>s</w:t>
      </w:r>
      <w:r w:rsidR="00CF054F">
        <w:rPr>
          <w:rFonts w:ascii="Roboto Light" w:hAnsi="Roboto Light"/>
          <w:b/>
          <w:u w:val="single"/>
        </w:rPr>
        <w:t xml:space="preserve">: </w:t>
      </w:r>
    </w:p>
    <w:p w14:paraId="41419B47" w14:textId="5E797D7F" w:rsidR="00CF054F" w:rsidRDefault="00CF054F">
      <w:pPr>
        <w:rPr>
          <w:rFonts w:ascii="Roboto Light" w:hAnsi="Roboto Light"/>
          <w:b/>
          <w:u w:val="single"/>
        </w:rPr>
      </w:pPr>
    </w:p>
    <w:p w14:paraId="6BADCBAE" w14:textId="18C38CCB" w:rsidR="00F10D33" w:rsidRDefault="00CF054F" w:rsidP="00F10D33">
      <w:pPr>
        <w:pStyle w:val="ListParagraph"/>
        <w:numPr>
          <w:ilvl w:val="0"/>
          <w:numId w:val="10"/>
        </w:numPr>
        <w:rPr>
          <w:rFonts w:ascii="Roboto Light" w:hAnsi="Roboto Light"/>
          <w:b/>
          <w:u w:val="single"/>
        </w:rPr>
      </w:pPr>
      <w:r w:rsidRPr="00F10D33">
        <w:rPr>
          <w:rFonts w:ascii="Roboto Light" w:hAnsi="Roboto Light"/>
          <w:b/>
          <w:u w:val="single"/>
        </w:rPr>
        <w:lastRenderedPageBreak/>
        <w:t xml:space="preserve">Procurement Governance Request (PGR) Number: </w:t>
      </w:r>
    </w:p>
    <w:p w14:paraId="2D1D6A5F" w14:textId="70BE8540" w:rsidR="00F10D33" w:rsidRDefault="00F10D33" w:rsidP="00F10D33">
      <w:pPr>
        <w:pStyle w:val="ListParagraph"/>
        <w:rPr>
          <w:rFonts w:ascii="Roboto Light" w:hAnsi="Roboto Light"/>
          <w:b/>
          <w:u w:val="single"/>
        </w:rPr>
      </w:pPr>
    </w:p>
    <w:p w14:paraId="580AD126" w14:textId="77777777" w:rsidR="00F10D33" w:rsidRDefault="00F10D33" w:rsidP="00F10D33">
      <w:pPr>
        <w:pStyle w:val="ListParagraph"/>
        <w:rPr>
          <w:rFonts w:ascii="Roboto Light" w:hAnsi="Roboto Light"/>
          <w:b/>
          <w:u w:val="single"/>
        </w:rPr>
      </w:pPr>
    </w:p>
    <w:p w14:paraId="6E84A982" w14:textId="5038A6D1" w:rsidR="003975C9" w:rsidRPr="00F10D33" w:rsidRDefault="003975C9" w:rsidP="00F10D33">
      <w:pPr>
        <w:pStyle w:val="ListParagraph"/>
        <w:numPr>
          <w:ilvl w:val="0"/>
          <w:numId w:val="10"/>
        </w:numPr>
        <w:rPr>
          <w:rFonts w:ascii="Roboto Light" w:hAnsi="Roboto Light"/>
          <w:b/>
          <w:u w:val="single"/>
        </w:rPr>
      </w:pPr>
      <w:r w:rsidRPr="00F10D33">
        <w:rPr>
          <w:rFonts w:ascii="Roboto Light" w:hAnsi="Roboto Light"/>
        </w:rPr>
        <w:t>Is your IT Solicitation or Contract for a Major IT Project/Procurement</w:t>
      </w:r>
      <w:r w:rsidR="00E23FB9" w:rsidRPr="00F10D33">
        <w:rPr>
          <w:rFonts w:ascii="Roboto Light" w:hAnsi="Roboto Light"/>
        </w:rPr>
        <w:t xml:space="preserve"> as defined in </w:t>
      </w:r>
      <w:r w:rsidR="00E23FB9" w:rsidRPr="00964640">
        <w:rPr>
          <w:rFonts w:ascii="Roboto Light" w:hAnsi="Roboto Light"/>
        </w:rPr>
        <w:t>§ 2.2-2006</w:t>
      </w:r>
      <w:r w:rsidRPr="00F10D33">
        <w:rPr>
          <w:rFonts w:ascii="Roboto Light" w:hAnsi="Roboto Light"/>
        </w:rPr>
        <w:t>?</w:t>
      </w:r>
      <w:r w:rsidR="00267811" w:rsidRPr="00F10D33">
        <w:rPr>
          <w:rFonts w:ascii="Roboto Light" w:hAnsi="Roboto Light"/>
        </w:rPr>
        <w:t xml:space="preserve"> (If you are unsure if your procurement or project is a Major IT Project, check with you Agency’s IT Resource (AITR))</w:t>
      </w:r>
    </w:p>
    <w:p w14:paraId="7267D257" w14:textId="77777777" w:rsidR="003975C9" w:rsidRPr="001C0285" w:rsidRDefault="00000000" w:rsidP="005D0FAD">
      <w:pPr>
        <w:tabs>
          <w:tab w:val="left" w:pos="1630"/>
        </w:tabs>
        <w:ind w:left="720"/>
        <w:rPr>
          <w:rFonts w:ascii="Roboto Light" w:hAnsi="Roboto Light"/>
        </w:rPr>
      </w:pPr>
      <w:sdt>
        <w:sdtPr>
          <w:rPr>
            <w:rFonts w:ascii="Roboto Light" w:hAnsi="Roboto Light"/>
          </w:rPr>
          <w:id w:val="372200169"/>
          <w14:checkbox>
            <w14:checked w14:val="0"/>
            <w14:checkedState w14:val="2612" w14:font="MS Gothic"/>
            <w14:uncheckedState w14:val="2610" w14:font="MS Gothic"/>
          </w14:checkbox>
        </w:sdtPr>
        <w:sdtContent>
          <w:r w:rsidR="005D0FAD" w:rsidRPr="001C0285">
            <w:rPr>
              <w:rFonts w:ascii="Segoe UI Symbol" w:eastAsia="MS Gothic" w:hAnsi="Segoe UI Symbol" w:cs="Segoe UI Symbol"/>
            </w:rPr>
            <w:t>☐</w:t>
          </w:r>
        </w:sdtContent>
      </w:sdt>
      <w:r w:rsidR="005D0FAD" w:rsidRPr="001C0285">
        <w:rPr>
          <w:rFonts w:ascii="Roboto Light" w:hAnsi="Roboto Light"/>
        </w:rPr>
        <w:t xml:space="preserve"> Yes</w:t>
      </w:r>
    </w:p>
    <w:p w14:paraId="767415BD" w14:textId="6F1D7E15" w:rsidR="003975C9" w:rsidRPr="001C0285" w:rsidRDefault="00000000" w:rsidP="003975C9">
      <w:pPr>
        <w:ind w:left="720"/>
        <w:rPr>
          <w:rFonts w:ascii="Roboto Light" w:hAnsi="Roboto Light"/>
        </w:rPr>
      </w:pPr>
      <w:sdt>
        <w:sdtPr>
          <w:rPr>
            <w:rFonts w:ascii="Roboto Light" w:hAnsi="Roboto Light"/>
          </w:rPr>
          <w:id w:val="814065435"/>
          <w14:checkbox>
            <w14:checked w14:val="0"/>
            <w14:checkedState w14:val="2612" w14:font="MS Gothic"/>
            <w14:uncheckedState w14:val="2610" w14:font="MS Gothic"/>
          </w14:checkbox>
        </w:sdtPr>
        <w:sdtContent>
          <w:r w:rsidR="005D0FAD" w:rsidRPr="001C0285">
            <w:rPr>
              <w:rFonts w:ascii="Segoe UI Symbol" w:eastAsia="MS Gothic" w:hAnsi="Segoe UI Symbol" w:cs="Segoe UI Symbol"/>
            </w:rPr>
            <w:t>☐</w:t>
          </w:r>
        </w:sdtContent>
      </w:sdt>
      <w:r w:rsidR="003975C9" w:rsidRPr="001C0285">
        <w:rPr>
          <w:rFonts w:ascii="Roboto Light" w:hAnsi="Roboto Light"/>
        </w:rPr>
        <w:t xml:space="preserve"> No </w:t>
      </w:r>
    </w:p>
    <w:p w14:paraId="5E72F163" w14:textId="3565FA6C" w:rsidR="003975C9" w:rsidRPr="00F10D33" w:rsidRDefault="003975C9" w:rsidP="00F10D33">
      <w:pPr>
        <w:pStyle w:val="ListParagraph"/>
        <w:numPr>
          <w:ilvl w:val="0"/>
          <w:numId w:val="10"/>
        </w:numPr>
        <w:rPr>
          <w:rFonts w:ascii="Roboto Light" w:hAnsi="Roboto Light"/>
        </w:rPr>
      </w:pPr>
      <w:r w:rsidRPr="00F10D33">
        <w:rPr>
          <w:rFonts w:ascii="Roboto Light" w:hAnsi="Roboto Light"/>
        </w:rPr>
        <w:t xml:space="preserve">Does your IT Solicitation or Contract meet the definition </w:t>
      </w:r>
      <w:r w:rsidR="001C0285" w:rsidRPr="00F10D33">
        <w:rPr>
          <w:rFonts w:ascii="Roboto Light" w:hAnsi="Roboto Light"/>
        </w:rPr>
        <w:t>of “</w:t>
      </w:r>
      <w:r w:rsidR="006F48CB">
        <w:rPr>
          <w:rFonts w:ascii="Roboto Light" w:hAnsi="Roboto Light"/>
        </w:rPr>
        <w:t>high-risk</w:t>
      </w:r>
      <w:r w:rsidR="001C0285" w:rsidRPr="00F10D33">
        <w:rPr>
          <w:rFonts w:ascii="Roboto Light" w:hAnsi="Roboto Light"/>
        </w:rPr>
        <w:t xml:space="preserve">” as defined in </w:t>
      </w:r>
      <w:r w:rsidR="001C0285" w:rsidRPr="00964640">
        <w:rPr>
          <w:rFonts w:ascii="Roboto Light" w:hAnsi="Roboto Light"/>
        </w:rPr>
        <w:t>§ 2.2-4303.01(A)</w:t>
      </w:r>
      <w:r w:rsidRPr="00F10D33">
        <w:rPr>
          <w:rFonts w:ascii="Roboto Light" w:hAnsi="Roboto Light"/>
        </w:rPr>
        <w:t>?</w:t>
      </w:r>
    </w:p>
    <w:p w14:paraId="7AA35B5F" w14:textId="77777777" w:rsidR="003975C9" w:rsidRPr="001C0285" w:rsidRDefault="00000000" w:rsidP="003975C9">
      <w:pPr>
        <w:ind w:left="720"/>
        <w:rPr>
          <w:rFonts w:ascii="Roboto Light" w:hAnsi="Roboto Light"/>
        </w:rPr>
      </w:pPr>
      <w:sdt>
        <w:sdtPr>
          <w:rPr>
            <w:rFonts w:ascii="Roboto Light" w:hAnsi="Roboto Light"/>
          </w:rPr>
          <w:id w:val="-1152514634"/>
          <w14:checkbox>
            <w14:checked w14:val="0"/>
            <w14:checkedState w14:val="2612" w14:font="MS Gothic"/>
            <w14:uncheckedState w14:val="2610" w14:font="MS Gothic"/>
          </w14:checkbox>
        </w:sdtPr>
        <w:sdtContent>
          <w:r w:rsidR="005D0FAD" w:rsidRPr="001C0285">
            <w:rPr>
              <w:rFonts w:ascii="Segoe UI Symbol" w:eastAsia="MS Gothic" w:hAnsi="Segoe UI Symbol" w:cs="Segoe UI Symbol"/>
            </w:rPr>
            <w:t>☐</w:t>
          </w:r>
        </w:sdtContent>
      </w:sdt>
      <w:r w:rsidR="005D0FAD" w:rsidRPr="001C0285">
        <w:rPr>
          <w:rFonts w:ascii="Roboto Light" w:hAnsi="Roboto Light"/>
        </w:rPr>
        <w:t xml:space="preserve"> </w:t>
      </w:r>
      <w:r w:rsidR="003975C9" w:rsidRPr="001C0285">
        <w:rPr>
          <w:rFonts w:ascii="Roboto Light" w:hAnsi="Roboto Light"/>
        </w:rPr>
        <w:t xml:space="preserve">Yes </w:t>
      </w:r>
    </w:p>
    <w:p w14:paraId="47CE2428" w14:textId="595B71A3" w:rsidR="003975C9" w:rsidRPr="001C0285" w:rsidRDefault="00000000" w:rsidP="008C14C4">
      <w:pPr>
        <w:ind w:left="720"/>
        <w:rPr>
          <w:rFonts w:ascii="Roboto Light" w:hAnsi="Roboto Light"/>
        </w:rPr>
      </w:pPr>
      <w:sdt>
        <w:sdtPr>
          <w:rPr>
            <w:rFonts w:ascii="Roboto Light" w:hAnsi="Roboto Light"/>
          </w:rPr>
          <w:id w:val="1312134053"/>
          <w14:checkbox>
            <w14:checked w14:val="0"/>
            <w14:checkedState w14:val="2612" w14:font="MS Gothic"/>
            <w14:uncheckedState w14:val="2610" w14:font="MS Gothic"/>
          </w14:checkbox>
        </w:sdtPr>
        <w:sdtContent>
          <w:r w:rsidR="005D0FAD" w:rsidRPr="001C0285">
            <w:rPr>
              <w:rFonts w:ascii="Segoe UI Symbol" w:eastAsia="MS Gothic" w:hAnsi="Segoe UI Symbol" w:cs="Segoe UI Symbol"/>
            </w:rPr>
            <w:t>☐</w:t>
          </w:r>
        </w:sdtContent>
      </w:sdt>
      <w:r w:rsidR="005D0FAD" w:rsidRPr="001C0285">
        <w:rPr>
          <w:rFonts w:ascii="Roboto Light" w:hAnsi="Roboto Light"/>
        </w:rPr>
        <w:t xml:space="preserve"> </w:t>
      </w:r>
      <w:r w:rsidR="003975C9" w:rsidRPr="001C0285">
        <w:rPr>
          <w:rFonts w:ascii="Roboto Light" w:hAnsi="Roboto Light"/>
        </w:rPr>
        <w:t>No</w:t>
      </w:r>
    </w:p>
    <w:p w14:paraId="32692D15" w14:textId="280BC0E1" w:rsidR="003D6A1D" w:rsidRDefault="003D6A1D" w:rsidP="00B76BF8">
      <w:pPr>
        <w:pStyle w:val="ListParagraph"/>
        <w:numPr>
          <w:ilvl w:val="0"/>
          <w:numId w:val="10"/>
        </w:numPr>
        <w:spacing w:before="240"/>
        <w:rPr>
          <w:rFonts w:ascii="Roboto Light" w:hAnsi="Roboto Light"/>
        </w:rPr>
      </w:pPr>
      <w:r>
        <w:rPr>
          <w:rFonts w:ascii="Roboto Light" w:hAnsi="Roboto Light"/>
        </w:rPr>
        <w:t>Is your IT Solicitation or Contract for a Cloud solution?</w:t>
      </w:r>
      <w:r w:rsidR="00592EC7">
        <w:rPr>
          <w:rFonts w:ascii="Roboto Light" w:hAnsi="Roboto Light"/>
        </w:rPr>
        <w:t xml:space="preserve"> (NOTE: All procurements</w:t>
      </w:r>
      <w:r w:rsidR="00A91602">
        <w:rPr>
          <w:rFonts w:ascii="Roboto Light" w:hAnsi="Roboto Light"/>
        </w:rPr>
        <w:t xml:space="preserve"> for Cloud solutions,</w:t>
      </w:r>
      <w:r w:rsidR="00592EC7">
        <w:rPr>
          <w:rFonts w:ascii="Roboto Light" w:hAnsi="Roboto Light"/>
        </w:rPr>
        <w:t xml:space="preserve"> regardless of amount, will need to follow the Enterprise Cloud Oversight Services (ECOS) process. See Minimum Requirement #29 below for details)</w:t>
      </w:r>
    </w:p>
    <w:p w14:paraId="633516EE" w14:textId="4732A2C1" w:rsidR="003D6A1D" w:rsidRDefault="003D6A1D" w:rsidP="003D6A1D">
      <w:pPr>
        <w:pStyle w:val="ListParagraph"/>
        <w:rPr>
          <w:rFonts w:ascii="Roboto Light" w:hAnsi="Roboto Light"/>
        </w:rPr>
      </w:pPr>
    </w:p>
    <w:p w14:paraId="7C9AA292" w14:textId="60017D9A" w:rsidR="003D6A1D" w:rsidRDefault="00000000" w:rsidP="003D6A1D">
      <w:pPr>
        <w:pStyle w:val="ListParagraph"/>
        <w:tabs>
          <w:tab w:val="left" w:pos="1890"/>
        </w:tabs>
        <w:rPr>
          <w:rFonts w:ascii="Roboto Light" w:hAnsi="Roboto Light"/>
        </w:rPr>
      </w:pPr>
      <w:sdt>
        <w:sdtPr>
          <w:rPr>
            <w:rFonts w:ascii="Roboto Light" w:hAnsi="Roboto Light"/>
          </w:rPr>
          <w:id w:val="1154112647"/>
          <w14:checkbox>
            <w14:checked w14:val="0"/>
            <w14:checkedState w14:val="2612" w14:font="MS Gothic"/>
            <w14:uncheckedState w14:val="2610" w14:font="MS Gothic"/>
          </w14:checkbox>
        </w:sdtPr>
        <w:sdtContent>
          <w:r w:rsidR="003D6A1D">
            <w:rPr>
              <w:rFonts w:ascii="MS Gothic" w:eastAsia="MS Gothic" w:hAnsi="MS Gothic" w:hint="eastAsia"/>
            </w:rPr>
            <w:t>☐</w:t>
          </w:r>
        </w:sdtContent>
      </w:sdt>
      <w:r w:rsidR="003D6A1D">
        <w:rPr>
          <w:rFonts w:ascii="Roboto Light" w:hAnsi="Roboto Light"/>
        </w:rPr>
        <w:t xml:space="preserve">Yes </w:t>
      </w:r>
    </w:p>
    <w:p w14:paraId="343C5476" w14:textId="29FBE749" w:rsidR="003D6A1D" w:rsidRDefault="00000000" w:rsidP="003D6A1D">
      <w:pPr>
        <w:pStyle w:val="ListParagraph"/>
        <w:tabs>
          <w:tab w:val="left" w:pos="1890"/>
        </w:tabs>
        <w:rPr>
          <w:rFonts w:ascii="Roboto Light" w:eastAsia="MS Gothic" w:hAnsi="Roboto Light"/>
        </w:rPr>
      </w:pPr>
      <w:sdt>
        <w:sdtPr>
          <w:rPr>
            <w:rFonts w:ascii="MS Gothic" w:eastAsia="MS Gothic" w:hAnsi="MS Gothic" w:hint="eastAsia"/>
          </w:rPr>
          <w:id w:val="1819227121"/>
          <w14:checkbox>
            <w14:checked w14:val="0"/>
            <w14:checkedState w14:val="2612" w14:font="MS Gothic"/>
            <w14:uncheckedState w14:val="2610" w14:font="MS Gothic"/>
          </w14:checkbox>
        </w:sdtPr>
        <w:sdtContent>
          <w:r w:rsidR="003D6A1D">
            <w:rPr>
              <w:rFonts w:ascii="MS Gothic" w:eastAsia="MS Gothic" w:hAnsi="MS Gothic" w:hint="eastAsia"/>
            </w:rPr>
            <w:t>☐</w:t>
          </w:r>
        </w:sdtContent>
      </w:sdt>
      <w:r w:rsidR="003D6A1D" w:rsidRPr="003D6A1D">
        <w:rPr>
          <w:rFonts w:ascii="Roboto Light" w:eastAsia="MS Gothic" w:hAnsi="Roboto Light"/>
        </w:rPr>
        <w:t>No</w:t>
      </w:r>
    </w:p>
    <w:p w14:paraId="3FE49D9B" w14:textId="77777777" w:rsidR="003D6A1D" w:rsidRPr="003D6A1D" w:rsidRDefault="003D6A1D" w:rsidP="003D6A1D">
      <w:pPr>
        <w:pStyle w:val="ListParagraph"/>
        <w:tabs>
          <w:tab w:val="left" w:pos="1890"/>
        </w:tabs>
        <w:rPr>
          <w:rFonts w:ascii="Roboto Light" w:hAnsi="Roboto Light"/>
        </w:rPr>
      </w:pPr>
    </w:p>
    <w:p w14:paraId="4A4DEE18" w14:textId="10B95E73" w:rsidR="003975C9" w:rsidRPr="001C0285" w:rsidRDefault="003975C9" w:rsidP="00F10D33">
      <w:pPr>
        <w:pStyle w:val="ListParagraph"/>
        <w:numPr>
          <w:ilvl w:val="0"/>
          <w:numId w:val="10"/>
        </w:numPr>
        <w:rPr>
          <w:rFonts w:ascii="Roboto Light" w:hAnsi="Roboto Light"/>
        </w:rPr>
      </w:pPr>
      <w:r w:rsidRPr="001C0285">
        <w:rPr>
          <w:rFonts w:ascii="Roboto Light" w:hAnsi="Roboto Light"/>
        </w:rPr>
        <w:t>Please select the procurement type(s):</w:t>
      </w:r>
    </w:p>
    <w:p w14:paraId="2AB3E736" w14:textId="55FD7F42" w:rsidR="00A52C2A" w:rsidRPr="001C0285" w:rsidRDefault="00000000" w:rsidP="008C14C4">
      <w:pPr>
        <w:ind w:left="720"/>
        <w:rPr>
          <w:rFonts w:ascii="Roboto Light" w:hAnsi="Roboto Light"/>
        </w:rPr>
      </w:pPr>
      <w:sdt>
        <w:sdtPr>
          <w:rPr>
            <w:rFonts w:ascii="Roboto Light" w:hAnsi="Roboto Light"/>
          </w:rPr>
          <w:id w:val="1746154076"/>
          <w14:checkbox>
            <w14:checked w14:val="0"/>
            <w14:checkedState w14:val="2612" w14:font="MS Gothic"/>
            <w14:uncheckedState w14:val="2610" w14:font="MS Gothic"/>
          </w14:checkbox>
        </w:sdtPr>
        <w:sdtContent>
          <w:r w:rsidR="005D0FAD" w:rsidRPr="001C0285">
            <w:rPr>
              <w:rFonts w:ascii="Segoe UI Symbol" w:eastAsia="MS Gothic" w:hAnsi="Segoe UI Symbol" w:cs="Segoe UI Symbol"/>
            </w:rPr>
            <w:t>☐</w:t>
          </w:r>
        </w:sdtContent>
      </w:sdt>
      <w:r w:rsidR="003975C9" w:rsidRPr="001C0285">
        <w:rPr>
          <w:rFonts w:ascii="Roboto Light" w:hAnsi="Roboto Light"/>
        </w:rPr>
        <w:t>Competitive Negotiation (</w:t>
      </w:r>
      <w:proofErr w:type="gramStart"/>
      <w:r w:rsidR="003975C9" w:rsidRPr="001C0285">
        <w:rPr>
          <w:rFonts w:ascii="Roboto Light" w:hAnsi="Roboto Light"/>
        </w:rPr>
        <w:t xml:space="preserve">RFP)  </w:t>
      </w:r>
      <w:r w:rsidR="00A52C2A" w:rsidRPr="001C0285">
        <w:rPr>
          <w:rFonts w:ascii="Roboto Light" w:hAnsi="Roboto Light"/>
        </w:rPr>
        <w:t xml:space="preserve"> </w:t>
      </w:r>
      <w:proofErr w:type="gramEnd"/>
      <w:r w:rsidR="005D0FAD" w:rsidRPr="001C0285">
        <w:rPr>
          <w:rFonts w:ascii="Roboto Light" w:hAnsi="Roboto Light"/>
        </w:rPr>
        <w:t xml:space="preserve"> </w:t>
      </w:r>
      <w:sdt>
        <w:sdtPr>
          <w:rPr>
            <w:rFonts w:ascii="Roboto Light" w:hAnsi="Roboto Light"/>
          </w:rPr>
          <w:id w:val="879907159"/>
          <w14:checkbox>
            <w14:checked w14:val="0"/>
            <w14:checkedState w14:val="2612" w14:font="MS Gothic"/>
            <w14:uncheckedState w14:val="2610" w14:font="MS Gothic"/>
          </w14:checkbox>
        </w:sdtPr>
        <w:sdtContent>
          <w:r w:rsidR="005D0FAD" w:rsidRPr="001C0285">
            <w:rPr>
              <w:rFonts w:ascii="Segoe UI Symbol" w:eastAsia="MS Gothic" w:hAnsi="Segoe UI Symbol" w:cs="Segoe UI Symbol"/>
            </w:rPr>
            <w:t>☐</w:t>
          </w:r>
        </w:sdtContent>
      </w:sdt>
      <w:r w:rsidR="003975C9" w:rsidRPr="001C0285">
        <w:rPr>
          <w:rFonts w:ascii="Roboto Light" w:hAnsi="Roboto Light"/>
        </w:rPr>
        <w:t>Competitive Sealed Bidding</w:t>
      </w:r>
      <w:r w:rsidR="008C14C4">
        <w:rPr>
          <w:rFonts w:ascii="Roboto Light" w:hAnsi="Roboto Light"/>
        </w:rPr>
        <w:t xml:space="preserve"> (IFB)</w:t>
      </w:r>
      <w:r w:rsidR="003975C9" w:rsidRPr="001C0285">
        <w:rPr>
          <w:rFonts w:ascii="Roboto Light" w:hAnsi="Roboto Light"/>
        </w:rPr>
        <w:t xml:space="preserve"> </w:t>
      </w:r>
      <w:r w:rsidR="009E28B4" w:rsidRPr="001C0285">
        <w:rPr>
          <w:rFonts w:ascii="Roboto Light" w:hAnsi="Roboto Light"/>
        </w:rPr>
        <w:t xml:space="preserve"> </w:t>
      </w:r>
      <w:sdt>
        <w:sdtPr>
          <w:rPr>
            <w:rFonts w:ascii="Roboto Light" w:hAnsi="Roboto Light"/>
          </w:rPr>
          <w:id w:val="-1185278830"/>
          <w14:checkbox>
            <w14:checked w14:val="0"/>
            <w14:checkedState w14:val="2612" w14:font="MS Gothic"/>
            <w14:uncheckedState w14:val="2610" w14:font="MS Gothic"/>
          </w14:checkbox>
        </w:sdtPr>
        <w:sdtContent>
          <w:r w:rsidR="00B315F1" w:rsidRPr="001C0285">
            <w:rPr>
              <w:rFonts w:ascii="Segoe UI Symbol" w:eastAsia="MS Gothic" w:hAnsi="Segoe UI Symbol" w:cs="Segoe UI Symbol"/>
            </w:rPr>
            <w:t>☐</w:t>
          </w:r>
        </w:sdtContent>
      </w:sdt>
      <w:r w:rsidR="00B315F1" w:rsidRPr="001C0285">
        <w:rPr>
          <w:rFonts w:ascii="Roboto Light" w:hAnsi="Roboto Light"/>
        </w:rPr>
        <w:t>Sole Source</w:t>
      </w:r>
    </w:p>
    <w:p w14:paraId="52B9C9F3" w14:textId="15358862" w:rsidR="009E28B4" w:rsidRDefault="00000000" w:rsidP="008C14C4">
      <w:pPr>
        <w:ind w:left="720"/>
        <w:rPr>
          <w:rFonts w:ascii="Roboto Light" w:hAnsi="Roboto Light"/>
        </w:rPr>
      </w:pPr>
      <w:sdt>
        <w:sdtPr>
          <w:rPr>
            <w:rFonts w:ascii="Roboto Light" w:hAnsi="Roboto Light"/>
          </w:rPr>
          <w:id w:val="-708186357"/>
          <w14:checkbox>
            <w14:checked w14:val="0"/>
            <w14:checkedState w14:val="2612" w14:font="MS Gothic"/>
            <w14:uncheckedState w14:val="2610" w14:font="MS Gothic"/>
          </w14:checkbox>
        </w:sdtPr>
        <w:sdtContent>
          <w:r w:rsidR="005D0FAD" w:rsidRPr="001C0285">
            <w:rPr>
              <w:rFonts w:ascii="Segoe UI Symbol" w:eastAsia="MS Gothic" w:hAnsi="Segoe UI Symbol" w:cs="Segoe UI Symbol"/>
            </w:rPr>
            <w:t>☐</w:t>
          </w:r>
        </w:sdtContent>
      </w:sdt>
      <w:r w:rsidR="008C14C4">
        <w:rPr>
          <w:rFonts w:ascii="Roboto Light" w:hAnsi="Roboto Light"/>
        </w:rPr>
        <w:t>Two-Step Competitive Sealed Bidding</w:t>
      </w:r>
      <w:r w:rsidR="009E28B4" w:rsidRPr="001C0285">
        <w:rPr>
          <w:rFonts w:ascii="Roboto Light" w:hAnsi="Roboto Light"/>
        </w:rPr>
        <w:t xml:space="preserve"> </w:t>
      </w:r>
      <w:r w:rsidR="005D0FAD" w:rsidRPr="001C0285">
        <w:rPr>
          <w:rFonts w:ascii="Roboto Light" w:hAnsi="Roboto Light"/>
        </w:rPr>
        <w:t xml:space="preserve">        </w:t>
      </w:r>
      <w:r w:rsidR="00A52C2A" w:rsidRPr="001C0285">
        <w:rPr>
          <w:rFonts w:ascii="Roboto Light" w:hAnsi="Roboto Light"/>
        </w:rPr>
        <w:t xml:space="preserve"> </w:t>
      </w:r>
      <w:sdt>
        <w:sdtPr>
          <w:rPr>
            <w:rFonts w:ascii="Roboto Light" w:hAnsi="Roboto Light"/>
          </w:rPr>
          <w:id w:val="-168102848"/>
          <w14:checkbox>
            <w14:checked w14:val="0"/>
            <w14:checkedState w14:val="2612" w14:font="MS Gothic"/>
            <w14:uncheckedState w14:val="2610" w14:font="MS Gothic"/>
          </w14:checkbox>
        </w:sdtPr>
        <w:sdtContent>
          <w:r w:rsidR="005D0FAD" w:rsidRPr="001C0285">
            <w:rPr>
              <w:rFonts w:ascii="Segoe UI Symbol" w:eastAsia="MS Gothic" w:hAnsi="Segoe UI Symbol" w:cs="Segoe UI Symbol"/>
            </w:rPr>
            <w:t>☐</w:t>
          </w:r>
        </w:sdtContent>
      </w:sdt>
      <w:r w:rsidR="00DA2E87" w:rsidRPr="001C0285">
        <w:rPr>
          <w:rFonts w:ascii="Roboto Light" w:hAnsi="Roboto Light"/>
        </w:rPr>
        <w:t>Joint and Cooperative</w:t>
      </w:r>
      <w:r w:rsidR="000A6AFB" w:rsidRPr="001C0285">
        <w:rPr>
          <w:rFonts w:ascii="Roboto Light" w:hAnsi="Roboto Light"/>
        </w:rPr>
        <w:t xml:space="preserve">/GSA </w:t>
      </w:r>
      <w:r w:rsidR="00A52C2A" w:rsidRPr="001C0285">
        <w:rPr>
          <w:rFonts w:ascii="Roboto Light" w:hAnsi="Roboto Light"/>
        </w:rPr>
        <w:t xml:space="preserve">  </w:t>
      </w:r>
      <w:r w:rsidR="005D0FAD" w:rsidRPr="001C0285">
        <w:rPr>
          <w:rFonts w:ascii="Roboto Light" w:hAnsi="Roboto Light"/>
        </w:rPr>
        <w:t xml:space="preserve"> </w:t>
      </w:r>
      <w:r w:rsidR="00A52C2A" w:rsidRPr="001C0285">
        <w:rPr>
          <w:rFonts w:ascii="Roboto Light" w:hAnsi="Roboto Light"/>
        </w:rPr>
        <w:t xml:space="preserve">   </w:t>
      </w:r>
      <w:r w:rsidR="005D0FAD" w:rsidRPr="001C0285">
        <w:rPr>
          <w:rFonts w:ascii="Roboto Light" w:hAnsi="Roboto Light"/>
        </w:rPr>
        <w:t xml:space="preserve"> </w:t>
      </w:r>
      <w:r w:rsidR="00A52C2A" w:rsidRPr="001C0285">
        <w:rPr>
          <w:rFonts w:ascii="Roboto Light" w:hAnsi="Roboto Light"/>
        </w:rPr>
        <w:t xml:space="preserve">  </w:t>
      </w:r>
    </w:p>
    <w:p w14:paraId="08160A0E" w14:textId="77777777" w:rsidR="009C60BA" w:rsidRPr="001C0285" w:rsidRDefault="009C60BA" w:rsidP="008C14C4">
      <w:pPr>
        <w:ind w:left="720"/>
        <w:rPr>
          <w:rFonts w:ascii="Roboto Light" w:hAnsi="Roboto Light"/>
        </w:rPr>
      </w:pPr>
    </w:p>
    <w:p w14:paraId="5C20D9B0" w14:textId="77777777" w:rsidR="00106C32" w:rsidRDefault="00F60730" w:rsidP="00F10D33">
      <w:pPr>
        <w:pStyle w:val="ListParagraph"/>
        <w:numPr>
          <w:ilvl w:val="0"/>
          <w:numId w:val="10"/>
        </w:numPr>
        <w:ind w:left="504"/>
        <w:rPr>
          <w:rFonts w:ascii="Roboto Light" w:hAnsi="Roboto Light"/>
        </w:rPr>
      </w:pPr>
      <w:r>
        <w:rPr>
          <w:rFonts w:ascii="Roboto Light" w:hAnsi="Roboto Light"/>
        </w:rPr>
        <w:t>Provide</w:t>
      </w:r>
      <w:r w:rsidR="00EC5DA2" w:rsidRPr="00EC5DA2">
        <w:rPr>
          <w:rFonts w:ascii="Roboto Light" w:hAnsi="Roboto Light"/>
        </w:rPr>
        <w:t xml:space="preserve"> an</w:t>
      </w:r>
      <w:r w:rsidR="00EC5DA2">
        <w:rPr>
          <w:rFonts w:ascii="Roboto Light" w:hAnsi="Roboto Light"/>
        </w:rPr>
        <w:t>y additional information</w:t>
      </w:r>
      <w:r w:rsidR="00456660">
        <w:rPr>
          <w:rFonts w:ascii="Roboto Light" w:hAnsi="Roboto Light"/>
        </w:rPr>
        <w:t xml:space="preserve"> that should be considered in the review of this P</w:t>
      </w:r>
      <w:r>
        <w:rPr>
          <w:rFonts w:ascii="Roboto Light" w:hAnsi="Roboto Light"/>
        </w:rPr>
        <w:t>rocurement:</w:t>
      </w:r>
    </w:p>
    <w:p w14:paraId="42143FDC" w14:textId="538CA4DA" w:rsidR="009C60BA" w:rsidRDefault="009C60BA" w:rsidP="00106C32">
      <w:pPr>
        <w:ind w:left="144"/>
        <w:rPr>
          <w:rFonts w:ascii="Roboto Light" w:hAnsi="Roboto Light"/>
        </w:rPr>
      </w:pPr>
    </w:p>
    <w:p w14:paraId="559D1E6E" w14:textId="47FFF0CE" w:rsidR="002554A7" w:rsidRDefault="002554A7" w:rsidP="00106C32">
      <w:pPr>
        <w:ind w:left="144"/>
        <w:rPr>
          <w:rFonts w:ascii="Roboto Light" w:hAnsi="Roboto Light"/>
        </w:rPr>
      </w:pPr>
    </w:p>
    <w:p w14:paraId="40C5F32A" w14:textId="77777777" w:rsidR="002554A7" w:rsidRPr="00106C32" w:rsidRDefault="002554A7" w:rsidP="00106C32">
      <w:pPr>
        <w:ind w:left="144"/>
        <w:rPr>
          <w:rFonts w:ascii="Roboto Light" w:hAnsi="Roboto Light"/>
        </w:rPr>
      </w:pPr>
    </w:p>
    <w:tbl>
      <w:tblPr>
        <w:tblStyle w:val="GridTable4"/>
        <w:tblW w:w="14717" w:type="dxa"/>
        <w:jc w:val="center"/>
        <w:tblLayout w:type="fixed"/>
        <w:tblLook w:val="04A0" w:firstRow="1" w:lastRow="0" w:firstColumn="1" w:lastColumn="0" w:noHBand="0" w:noVBand="1"/>
      </w:tblPr>
      <w:tblGrid>
        <w:gridCol w:w="2245"/>
        <w:gridCol w:w="3515"/>
        <w:gridCol w:w="1350"/>
        <w:gridCol w:w="1411"/>
        <w:gridCol w:w="1392"/>
        <w:gridCol w:w="2402"/>
        <w:gridCol w:w="2402"/>
      </w:tblGrid>
      <w:tr w:rsidR="00A067A1" w:rsidRPr="00067B5C" w14:paraId="29D78FCE" w14:textId="77777777" w:rsidTr="00E64318">
        <w:trPr>
          <w:cnfStyle w:val="100000000000" w:firstRow="1" w:lastRow="0" w:firstColumn="0" w:lastColumn="0" w:oddVBand="0" w:evenVBand="0" w:oddHBand="0"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14717" w:type="dxa"/>
            <w:gridSpan w:val="7"/>
            <w:shd w:val="clear" w:color="auto" w:fill="006070"/>
          </w:tcPr>
          <w:p w14:paraId="5FDFDABE" w14:textId="18978CA7" w:rsidR="00A067A1" w:rsidRPr="001C0285" w:rsidRDefault="00A067A1" w:rsidP="00A067A1">
            <w:pPr>
              <w:jc w:val="center"/>
              <w:rPr>
                <w:rFonts w:ascii="Roboto Medium" w:hAnsi="Roboto Medium" w:cs="Arial"/>
                <w:b w:val="0"/>
                <w:sz w:val="24"/>
              </w:rPr>
            </w:pPr>
            <w:r w:rsidRPr="001C0285">
              <w:rPr>
                <w:rFonts w:ascii="Roboto Medium" w:hAnsi="Roboto Medium" w:cs="Arial"/>
                <w:b w:val="0"/>
                <w:sz w:val="24"/>
              </w:rPr>
              <w:t xml:space="preserve">Minimum Requirements for Major IT Procurements, </w:t>
            </w:r>
            <w:r w:rsidR="006F48CB">
              <w:rPr>
                <w:rFonts w:ascii="Roboto Medium" w:hAnsi="Roboto Medium" w:cs="Arial"/>
                <w:b w:val="0"/>
                <w:sz w:val="24"/>
              </w:rPr>
              <w:t>High-risk</w:t>
            </w:r>
            <w:r w:rsidRPr="001C0285">
              <w:rPr>
                <w:rFonts w:ascii="Roboto Medium" w:hAnsi="Roboto Medium" w:cs="Arial"/>
                <w:b w:val="0"/>
                <w:sz w:val="24"/>
              </w:rPr>
              <w:t xml:space="preserve"> Procurements, and Delegated Procurements</w:t>
            </w:r>
          </w:p>
        </w:tc>
      </w:tr>
      <w:tr w:rsidR="00A067A1" w:rsidRPr="00B338EF" w14:paraId="4730214F" w14:textId="77777777" w:rsidTr="00A067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06070"/>
          </w:tcPr>
          <w:p w14:paraId="23DEE9EA" w14:textId="77777777" w:rsidR="001C436F" w:rsidRPr="00B338EF" w:rsidRDefault="001C436F" w:rsidP="009449EF">
            <w:pPr>
              <w:jc w:val="center"/>
              <w:rPr>
                <w:rFonts w:ascii="Roboto Light" w:hAnsi="Roboto Light" w:cs="Arial"/>
                <w:b w:val="0"/>
                <w:i/>
                <w:color w:val="FFFFFF" w:themeColor="background1"/>
                <w:sz w:val="18"/>
              </w:rPr>
            </w:pPr>
            <w:r w:rsidRPr="00B338EF">
              <w:rPr>
                <w:rFonts w:ascii="Roboto Light" w:hAnsi="Roboto Light" w:cs="Arial"/>
                <w:i/>
                <w:color w:val="FFFFFF" w:themeColor="background1"/>
                <w:sz w:val="18"/>
              </w:rPr>
              <w:t>Area</w:t>
            </w:r>
          </w:p>
        </w:tc>
        <w:tc>
          <w:tcPr>
            <w:tcW w:w="3515" w:type="dxa"/>
            <w:shd w:val="clear" w:color="auto" w:fill="006070"/>
          </w:tcPr>
          <w:p w14:paraId="39C07F4A" w14:textId="77777777" w:rsidR="001C436F" w:rsidRPr="00B338EF" w:rsidRDefault="001C436F" w:rsidP="009449EF">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color w:val="FFFFFF" w:themeColor="background1"/>
                <w:sz w:val="18"/>
              </w:rPr>
            </w:pPr>
            <w:r w:rsidRPr="00B338EF">
              <w:rPr>
                <w:rFonts w:ascii="Roboto Light" w:hAnsi="Roboto Light" w:cs="Arial"/>
                <w:b/>
                <w:i/>
                <w:color w:val="FFFFFF" w:themeColor="background1"/>
                <w:sz w:val="18"/>
              </w:rPr>
              <w:t>Objective</w:t>
            </w:r>
          </w:p>
        </w:tc>
        <w:tc>
          <w:tcPr>
            <w:tcW w:w="1350" w:type="dxa"/>
            <w:shd w:val="clear" w:color="auto" w:fill="006070"/>
          </w:tcPr>
          <w:p w14:paraId="18911BD5" w14:textId="37FABF95" w:rsidR="001C436F" w:rsidRPr="00B338EF" w:rsidRDefault="001C436F" w:rsidP="009449EF">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color w:val="FFFFFF" w:themeColor="background1"/>
                <w:sz w:val="18"/>
              </w:rPr>
            </w:pPr>
            <w:r>
              <w:rPr>
                <w:rFonts w:ascii="Roboto Light" w:hAnsi="Roboto Light" w:cs="Arial"/>
                <w:b/>
                <w:i/>
                <w:color w:val="FFFFFF" w:themeColor="background1"/>
                <w:sz w:val="18"/>
              </w:rPr>
              <w:t>Required for All IT Solicitations and Contracts</w:t>
            </w:r>
          </w:p>
        </w:tc>
        <w:tc>
          <w:tcPr>
            <w:tcW w:w="1411" w:type="dxa"/>
            <w:shd w:val="clear" w:color="auto" w:fill="006070"/>
          </w:tcPr>
          <w:p w14:paraId="64C9AF97" w14:textId="4003E4C8" w:rsidR="001C436F" w:rsidRPr="00B338EF" w:rsidRDefault="001C436F" w:rsidP="009449EF">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color w:val="FFFFFF" w:themeColor="background1"/>
                <w:sz w:val="18"/>
              </w:rPr>
            </w:pPr>
            <w:r>
              <w:rPr>
                <w:rFonts w:ascii="Roboto Light" w:hAnsi="Roboto Light" w:cs="Arial"/>
                <w:b/>
                <w:i/>
                <w:color w:val="FFFFFF" w:themeColor="background1"/>
                <w:sz w:val="18"/>
              </w:rPr>
              <w:t xml:space="preserve">Required for </w:t>
            </w:r>
            <w:r w:rsidR="00C538A8">
              <w:rPr>
                <w:rFonts w:ascii="Roboto Light" w:hAnsi="Roboto Light" w:cs="Arial"/>
                <w:b/>
                <w:i/>
                <w:color w:val="FFFFFF" w:themeColor="background1"/>
                <w:sz w:val="18"/>
              </w:rPr>
              <w:t>H</w:t>
            </w:r>
            <w:r>
              <w:rPr>
                <w:rFonts w:ascii="Roboto Light" w:hAnsi="Roboto Light" w:cs="Arial"/>
                <w:b/>
                <w:i/>
                <w:color w:val="FFFFFF" w:themeColor="background1"/>
                <w:sz w:val="18"/>
              </w:rPr>
              <w:t>igh</w:t>
            </w:r>
            <w:r w:rsidR="00C538A8">
              <w:rPr>
                <w:rFonts w:ascii="Roboto Light" w:hAnsi="Roboto Light" w:cs="Arial"/>
                <w:b/>
                <w:i/>
                <w:color w:val="FFFFFF" w:themeColor="background1"/>
                <w:sz w:val="18"/>
              </w:rPr>
              <w:t>-</w:t>
            </w:r>
            <w:r>
              <w:rPr>
                <w:rFonts w:ascii="Roboto Light" w:hAnsi="Roboto Light" w:cs="Arial"/>
                <w:b/>
                <w:i/>
                <w:color w:val="FFFFFF" w:themeColor="background1"/>
                <w:sz w:val="18"/>
              </w:rPr>
              <w:t>Risk Only Solicitations and Contracts</w:t>
            </w:r>
          </w:p>
        </w:tc>
        <w:tc>
          <w:tcPr>
            <w:tcW w:w="1392" w:type="dxa"/>
            <w:shd w:val="clear" w:color="auto" w:fill="006070"/>
          </w:tcPr>
          <w:p w14:paraId="28E00616" w14:textId="1A81132F" w:rsidR="001C436F" w:rsidRPr="00B338EF" w:rsidRDefault="001C436F" w:rsidP="009449EF">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color w:val="FFFFFF" w:themeColor="background1"/>
                <w:sz w:val="18"/>
              </w:rPr>
            </w:pPr>
            <w:r w:rsidRPr="00B338EF">
              <w:rPr>
                <w:rFonts w:ascii="Roboto Light" w:hAnsi="Roboto Light" w:cs="Arial"/>
                <w:b/>
                <w:i/>
                <w:color w:val="FFFFFF" w:themeColor="background1"/>
                <w:sz w:val="18"/>
              </w:rPr>
              <w:t>(Agency to Complete Prior to VITA Review)</w:t>
            </w:r>
          </w:p>
        </w:tc>
        <w:tc>
          <w:tcPr>
            <w:tcW w:w="2402" w:type="dxa"/>
            <w:shd w:val="clear" w:color="auto" w:fill="006070"/>
          </w:tcPr>
          <w:p w14:paraId="3556496B" w14:textId="77777777" w:rsidR="001C436F" w:rsidRPr="00B338EF" w:rsidRDefault="001C436F" w:rsidP="009449EF">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color w:val="FFFFFF" w:themeColor="background1"/>
                <w:sz w:val="18"/>
              </w:rPr>
            </w:pPr>
            <w:r w:rsidRPr="00B338EF">
              <w:rPr>
                <w:rFonts w:ascii="Roboto Light" w:hAnsi="Roboto Light" w:cs="Arial"/>
                <w:b/>
                <w:i/>
                <w:color w:val="FFFFFF" w:themeColor="background1"/>
                <w:sz w:val="18"/>
              </w:rPr>
              <w:t>VITA Comment or Direction</w:t>
            </w:r>
          </w:p>
        </w:tc>
        <w:tc>
          <w:tcPr>
            <w:tcW w:w="2402" w:type="dxa"/>
            <w:shd w:val="clear" w:color="auto" w:fill="006070"/>
          </w:tcPr>
          <w:p w14:paraId="4A4B5607" w14:textId="77777777" w:rsidR="001C436F" w:rsidRPr="00B338EF" w:rsidRDefault="001C436F" w:rsidP="009449EF">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color w:val="FFFFFF" w:themeColor="background1"/>
                <w:sz w:val="18"/>
              </w:rPr>
            </w:pPr>
            <w:r w:rsidRPr="00B338EF">
              <w:rPr>
                <w:rFonts w:ascii="Roboto Light" w:hAnsi="Roboto Light" w:cs="Arial"/>
                <w:b/>
                <w:i/>
                <w:color w:val="FFFFFF" w:themeColor="background1"/>
                <w:sz w:val="18"/>
              </w:rPr>
              <w:t>Sample Language/Examples</w:t>
            </w:r>
          </w:p>
        </w:tc>
      </w:tr>
      <w:tr w:rsidR="00A067A1" w:rsidRPr="001C0285" w14:paraId="05AD6F90" w14:textId="77777777" w:rsidTr="00A067A1">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2F2F2" w:themeFill="background1" w:themeFillShade="F2"/>
          </w:tcPr>
          <w:p w14:paraId="1C7ABA94" w14:textId="77777777" w:rsidR="001C436F" w:rsidRPr="001C0285" w:rsidRDefault="001C436F" w:rsidP="009449EF">
            <w:pPr>
              <w:jc w:val="center"/>
              <w:rPr>
                <w:rFonts w:ascii="Roboto Light" w:hAnsi="Roboto Light" w:cs="Arial"/>
                <w:b w:val="0"/>
                <w:i/>
                <w:sz w:val="18"/>
              </w:rPr>
            </w:pPr>
          </w:p>
        </w:tc>
        <w:tc>
          <w:tcPr>
            <w:tcW w:w="3515" w:type="dxa"/>
            <w:shd w:val="clear" w:color="auto" w:fill="F2F2F2" w:themeFill="background1" w:themeFillShade="F2"/>
          </w:tcPr>
          <w:p w14:paraId="2B54824E" w14:textId="77777777" w:rsidR="001C436F" w:rsidRPr="001C0285" w:rsidRDefault="001C436F" w:rsidP="009449EF">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sz w:val="18"/>
              </w:rPr>
            </w:pPr>
          </w:p>
        </w:tc>
        <w:tc>
          <w:tcPr>
            <w:tcW w:w="1350" w:type="dxa"/>
            <w:shd w:val="clear" w:color="auto" w:fill="F2F2F2" w:themeFill="background1" w:themeFillShade="F2"/>
          </w:tcPr>
          <w:p w14:paraId="2B80278A" w14:textId="77777777" w:rsidR="001C436F" w:rsidRPr="001C0285" w:rsidRDefault="001C436F" w:rsidP="009449EF">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color w:val="FF0000"/>
                <w:sz w:val="16"/>
              </w:rPr>
            </w:pPr>
          </w:p>
        </w:tc>
        <w:tc>
          <w:tcPr>
            <w:tcW w:w="1411" w:type="dxa"/>
            <w:shd w:val="clear" w:color="auto" w:fill="F2F2F2" w:themeFill="background1" w:themeFillShade="F2"/>
          </w:tcPr>
          <w:p w14:paraId="556F0EEE" w14:textId="77777777" w:rsidR="001C436F" w:rsidRPr="001C0285" w:rsidRDefault="001C436F" w:rsidP="009449EF">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color w:val="FF0000"/>
                <w:sz w:val="16"/>
              </w:rPr>
            </w:pPr>
          </w:p>
        </w:tc>
        <w:tc>
          <w:tcPr>
            <w:tcW w:w="1392" w:type="dxa"/>
            <w:shd w:val="clear" w:color="auto" w:fill="F2F2F2" w:themeFill="background1" w:themeFillShade="F2"/>
          </w:tcPr>
          <w:p w14:paraId="6417A933" w14:textId="28621291" w:rsidR="001C436F" w:rsidRPr="001C0285" w:rsidRDefault="001C436F" w:rsidP="009449EF">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sz w:val="18"/>
              </w:rPr>
            </w:pPr>
            <w:r w:rsidRPr="001C0285">
              <w:rPr>
                <w:rFonts w:ascii="Roboto Light" w:hAnsi="Roboto Light" w:cs="Arial"/>
                <w:b/>
                <w:i/>
                <w:color w:val="FF0000"/>
                <w:sz w:val="16"/>
              </w:rPr>
              <w:t>Page Number, Section, Subsection</w:t>
            </w:r>
            <w:r>
              <w:rPr>
                <w:rFonts w:ascii="Roboto Light" w:hAnsi="Roboto Light" w:cs="Arial"/>
                <w:b/>
                <w:i/>
                <w:color w:val="FF0000"/>
                <w:sz w:val="16"/>
              </w:rPr>
              <w:t>, etc.</w:t>
            </w:r>
          </w:p>
        </w:tc>
        <w:tc>
          <w:tcPr>
            <w:tcW w:w="2402" w:type="dxa"/>
            <w:shd w:val="clear" w:color="auto" w:fill="F2F2F2" w:themeFill="background1" w:themeFillShade="F2"/>
          </w:tcPr>
          <w:p w14:paraId="7AC2F293" w14:textId="77777777" w:rsidR="001C436F" w:rsidRPr="001C0285" w:rsidRDefault="001C436F" w:rsidP="009449EF">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sz w:val="18"/>
              </w:rPr>
            </w:pPr>
          </w:p>
        </w:tc>
        <w:tc>
          <w:tcPr>
            <w:tcW w:w="2402" w:type="dxa"/>
            <w:shd w:val="clear" w:color="auto" w:fill="F2F2F2" w:themeFill="background1" w:themeFillShade="F2"/>
          </w:tcPr>
          <w:p w14:paraId="23E0E492" w14:textId="77777777" w:rsidR="001C436F" w:rsidRPr="001C0285" w:rsidRDefault="001C436F" w:rsidP="009449EF">
            <w:pPr>
              <w:cnfStyle w:val="000000000000" w:firstRow="0" w:lastRow="0" w:firstColumn="0" w:lastColumn="0" w:oddVBand="0" w:evenVBand="0" w:oddHBand="0" w:evenHBand="0" w:firstRowFirstColumn="0" w:firstRowLastColumn="0" w:lastRowFirstColumn="0" w:lastRowLastColumn="0"/>
              <w:rPr>
                <w:rFonts w:ascii="Roboto Light" w:hAnsi="Roboto Light" w:cs="Arial"/>
                <w:b/>
                <w:i/>
                <w:sz w:val="18"/>
              </w:rPr>
            </w:pPr>
          </w:p>
        </w:tc>
      </w:tr>
      <w:tr w:rsidR="00A067A1" w:rsidRPr="001C0285" w14:paraId="4CE2EB86" w14:textId="77777777" w:rsidTr="00A067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hemeFill="background1"/>
          </w:tcPr>
          <w:p w14:paraId="699D9577" w14:textId="77777777" w:rsidR="001C436F" w:rsidRPr="001C0285" w:rsidRDefault="001C436F" w:rsidP="009449EF">
            <w:pPr>
              <w:jc w:val="center"/>
              <w:rPr>
                <w:rFonts w:ascii="Roboto Light" w:hAnsi="Roboto Light" w:cs="Arial"/>
                <w:b w:val="0"/>
                <w:i/>
                <w:sz w:val="18"/>
              </w:rPr>
            </w:pPr>
          </w:p>
        </w:tc>
        <w:tc>
          <w:tcPr>
            <w:tcW w:w="3515" w:type="dxa"/>
            <w:shd w:val="clear" w:color="auto" w:fill="FFFFFF" w:themeFill="background1"/>
          </w:tcPr>
          <w:p w14:paraId="5D7BF23C" w14:textId="11C9587F" w:rsidR="001C436F" w:rsidRPr="001C0285" w:rsidRDefault="001C436F" w:rsidP="009449EF">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sz w:val="18"/>
              </w:rPr>
            </w:pPr>
          </w:p>
        </w:tc>
        <w:tc>
          <w:tcPr>
            <w:tcW w:w="1350" w:type="dxa"/>
            <w:shd w:val="clear" w:color="auto" w:fill="FFFFFF" w:themeFill="background1"/>
          </w:tcPr>
          <w:p w14:paraId="4CAE9952" w14:textId="77777777" w:rsidR="001C436F" w:rsidRPr="001C0285" w:rsidRDefault="001C436F" w:rsidP="009449EF">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color w:val="FF0000"/>
                <w:sz w:val="16"/>
              </w:rPr>
            </w:pPr>
          </w:p>
        </w:tc>
        <w:tc>
          <w:tcPr>
            <w:tcW w:w="1411" w:type="dxa"/>
            <w:shd w:val="clear" w:color="auto" w:fill="FFFFFF" w:themeFill="background1"/>
          </w:tcPr>
          <w:p w14:paraId="32E0ED42" w14:textId="77777777" w:rsidR="001C436F" w:rsidRPr="00C538A8" w:rsidRDefault="001C436F" w:rsidP="009449EF">
            <w:pPr>
              <w:jc w:val="center"/>
              <w:cnfStyle w:val="000000100000" w:firstRow="0" w:lastRow="0" w:firstColumn="0" w:lastColumn="0" w:oddVBand="0" w:evenVBand="0" w:oddHBand="1" w:evenHBand="0" w:firstRowFirstColumn="0" w:firstRowLastColumn="0" w:lastRowFirstColumn="0" w:lastRowLastColumn="0"/>
              <w:rPr>
                <w:rFonts w:ascii="Roboto Light" w:hAnsi="Roboto Light"/>
                <w:b/>
                <w:i/>
                <w:sz w:val="18"/>
              </w:rPr>
            </w:pPr>
          </w:p>
        </w:tc>
        <w:tc>
          <w:tcPr>
            <w:tcW w:w="1392" w:type="dxa"/>
            <w:shd w:val="clear" w:color="auto" w:fill="FFFFFF" w:themeFill="background1"/>
          </w:tcPr>
          <w:p w14:paraId="7708D93C" w14:textId="209C9A87" w:rsidR="001C436F" w:rsidRPr="00C538A8" w:rsidRDefault="001C436F" w:rsidP="00C538A8">
            <w:pPr>
              <w:jc w:val="center"/>
              <w:cnfStyle w:val="000000100000" w:firstRow="0" w:lastRow="0" w:firstColumn="0" w:lastColumn="0" w:oddVBand="0" w:evenVBand="0" w:oddHBand="1" w:evenHBand="0" w:firstRowFirstColumn="0" w:firstRowLastColumn="0" w:lastRowFirstColumn="0" w:lastRowLastColumn="0"/>
              <w:rPr>
                <w:rFonts w:ascii="Roboto Light" w:hAnsi="Roboto Light"/>
                <w:b/>
                <w:i/>
                <w:sz w:val="18"/>
              </w:rPr>
            </w:pPr>
          </w:p>
        </w:tc>
        <w:tc>
          <w:tcPr>
            <w:tcW w:w="2402" w:type="dxa"/>
            <w:shd w:val="clear" w:color="auto" w:fill="FFFFFF" w:themeFill="background1"/>
          </w:tcPr>
          <w:p w14:paraId="2982D327" w14:textId="77777777" w:rsidR="001C436F" w:rsidRPr="001C0285" w:rsidRDefault="001C436F" w:rsidP="009449EF">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sz w:val="18"/>
              </w:rPr>
            </w:pPr>
          </w:p>
        </w:tc>
        <w:tc>
          <w:tcPr>
            <w:tcW w:w="2402" w:type="dxa"/>
            <w:shd w:val="clear" w:color="auto" w:fill="FFFFFF" w:themeFill="background1"/>
          </w:tcPr>
          <w:p w14:paraId="1AEB387E" w14:textId="77777777" w:rsidR="001C436F" w:rsidRPr="001C0285" w:rsidRDefault="001C436F" w:rsidP="009449EF">
            <w:pPr>
              <w:cnfStyle w:val="000000100000" w:firstRow="0" w:lastRow="0" w:firstColumn="0" w:lastColumn="0" w:oddVBand="0" w:evenVBand="0" w:oddHBand="1" w:evenHBand="0" w:firstRowFirstColumn="0" w:firstRowLastColumn="0" w:lastRowFirstColumn="0" w:lastRowLastColumn="0"/>
              <w:rPr>
                <w:rFonts w:ascii="Roboto Light" w:hAnsi="Roboto Light" w:cs="Arial"/>
                <w:b/>
                <w:i/>
                <w:sz w:val="18"/>
              </w:rPr>
            </w:pPr>
          </w:p>
        </w:tc>
      </w:tr>
      <w:tr w:rsidR="00C538A8" w:rsidRPr="001C0285" w14:paraId="654D5AF1" w14:textId="77777777" w:rsidTr="00A067A1">
        <w:trPr>
          <w:trHeight w:val="1934"/>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2F2F2" w:themeFill="background1" w:themeFillShade="F2"/>
          </w:tcPr>
          <w:p w14:paraId="387264E6" w14:textId="77777777" w:rsidR="001C436F" w:rsidRPr="001C0285" w:rsidRDefault="001C436F" w:rsidP="009449EF">
            <w:pPr>
              <w:rPr>
                <w:rFonts w:ascii="Roboto Light" w:hAnsi="Roboto Light" w:cs="Arial"/>
                <w:b w:val="0"/>
                <w:i/>
                <w:sz w:val="18"/>
              </w:rPr>
            </w:pPr>
          </w:p>
          <w:p w14:paraId="179590A4" w14:textId="77777777" w:rsidR="001C436F" w:rsidRPr="001C0285" w:rsidRDefault="001C436F" w:rsidP="009449EF">
            <w:pPr>
              <w:jc w:val="center"/>
              <w:rPr>
                <w:rFonts w:ascii="Roboto Light" w:hAnsi="Roboto Light" w:cs="Arial"/>
                <w:b w:val="0"/>
                <w:i/>
                <w:sz w:val="18"/>
              </w:rPr>
            </w:pPr>
            <w:r w:rsidRPr="001C0285">
              <w:rPr>
                <w:rFonts w:ascii="Roboto Light" w:hAnsi="Roboto Light" w:cs="Arial"/>
                <w:i/>
                <w:sz w:val="18"/>
              </w:rPr>
              <w:t>1. Appropriateness of the solicitation’s/</w:t>
            </w:r>
          </w:p>
          <w:p w14:paraId="5FDAA92F" w14:textId="77777777" w:rsidR="001C436F" w:rsidRPr="001C0285" w:rsidRDefault="001C436F" w:rsidP="009449EF">
            <w:pPr>
              <w:jc w:val="center"/>
              <w:rPr>
                <w:rFonts w:ascii="Roboto Light" w:hAnsi="Roboto Light" w:cs="Arial"/>
                <w:b w:val="0"/>
                <w:i/>
                <w:sz w:val="18"/>
              </w:rPr>
            </w:pPr>
            <w:r w:rsidRPr="001C0285">
              <w:rPr>
                <w:rFonts w:ascii="Roboto Light" w:hAnsi="Roboto Light" w:cs="Arial"/>
                <w:i/>
                <w:sz w:val="18"/>
              </w:rPr>
              <w:t>contract’s terms and conditions</w:t>
            </w:r>
          </w:p>
        </w:tc>
        <w:tc>
          <w:tcPr>
            <w:tcW w:w="3515" w:type="dxa"/>
            <w:shd w:val="clear" w:color="auto" w:fill="F2F2F2" w:themeFill="background1" w:themeFillShade="F2"/>
          </w:tcPr>
          <w:p w14:paraId="62996676" w14:textId="77777777" w:rsidR="001C436F" w:rsidRPr="001C0285" w:rsidRDefault="001C436F" w:rsidP="009449EF">
            <w:p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color w:val="000000"/>
                <w:sz w:val="18"/>
                <w:szCs w:val="18"/>
              </w:rPr>
            </w:pPr>
          </w:p>
          <w:p w14:paraId="31FC9668" w14:textId="77777777" w:rsidR="001C436F" w:rsidRPr="001C0285" w:rsidRDefault="001C436F" w:rsidP="009449EF">
            <w:p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color w:val="000000"/>
                <w:sz w:val="18"/>
                <w:szCs w:val="18"/>
              </w:rPr>
            </w:pPr>
            <w:r w:rsidRPr="001C0285">
              <w:rPr>
                <w:rFonts w:ascii="Roboto Light" w:eastAsia="Times New Roman" w:hAnsi="Roboto Light" w:cs="Arial"/>
                <w:color w:val="000000"/>
                <w:sz w:val="18"/>
                <w:szCs w:val="18"/>
              </w:rPr>
              <w:t xml:space="preserve">If your agency uses VITA’s solicitation and contract templates, all sufficient terms and conditions will be included. </w:t>
            </w:r>
          </w:p>
          <w:p w14:paraId="4222EFF1" w14:textId="77777777" w:rsidR="001C436F" w:rsidRPr="001C0285" w:rsidRDefault="001C436F" w:rsidP="009449EF">
            <w:p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b/>
                <w:sz w:val="18"/>
                <w:szCs w:val="18"/>
              </w:rPr>
            </w:pPr>
            <w:r w:rsidRPr="001C0285">
              <w:rPr>
                <w:rFonts w:ascii="Roboto Light" w:eastAsia="Times New Roman" w:hAnsi="Roboto Light" w:cs="Arial"/>
                <w:b/>
                <w:sz w:val="18"/>
                <w:szCs w:val="18"/>
              </w:rPr>
              <w:t>NOTE: This does not include redlines made by your agency and the Supplier that significantly alter VITA template language, which will require a review for appropriateness prior to award.</w:t>
            </w:r>
          </w:p>
        </w:tc>
        <w:tc>
          <w:tcPr>
            <w:tcW w:w="1350" w:type="dxa"/>
            <w:shd w:val="clear" w:color="auto" w:fill="F2F2F2" w:themeFill="background1" w:themeFillShade="F2"/>
          </w:tcPr>
          <w:p w14:paraId="71334DC7" w14:textId="38B60A06" w:rsidR="001C436F" w:rsidRPr="00C538A8" w:rsidRDefault="001C436F" w:rsidP="009449EF">
            <w:pPr>
              <w:jc w:val="center"/>
              <w:cnfStyle w:val="000000000000" w:firstRow="0" w:lastRow="0" w:firstColumn="0" w:lastColumn="0" w:oddVBand="0" w:evenVBand="0" w:oddHBand="0" w:evenHBand="0" w:firstRowFirstColumn="0" w:firstRowLastColumn="0" w:lastRowFirstColumn="0" w:lastRowLastColumn="0"/>
              <w:rPr>
                <w:rFonts w:ascii="Roboto Light" w:hAnsi="Roboto Light"/>
                <w:b/>
                <w:color w:val="FF0000"/>
                <w:sz w:val="16"/>
              </w:rPr>
            </w:pPr>
            <w:r w:rsidRPr="00C538A8">
              <w:rPr>
                <w:rFonts w:ascii="Roboto Light" w:hAnsi="Roboto Light" w:cs="Arial"/>
                <w:b/>
                <w:iCs/>
                <w:color w:val="FF0000"/>
                <w:sz w:val="16"/>
              </w:rPr>
              <w:t>x</w:t>
            </w:r>
          </w:p>
        </w:tc>
        <w:tc>
          <w:tcPr>
            <w:tcW w:w="1411" w:type="dxa"/>
            <w:shd w:val="clear" w:color="auto" w:fill="F2F2F2" w:themeFill="background1" w:themeFillShade="F2"/>
          </w:tcPr>
          <w:p w14:paraId="252457B7" w14:textId="380F7FEF" w:rsidR="001C436F" w:rsidRPr="00C538A8" w:rsidRDefault="001C436F" w:rsidP="009449EF">
            <w:pPr>
              <w:jc w:val="center"/>
              <w:cnfStyle w:val="000000000000" w:firstRow="0" w:lastRow="0" w:firstColumn="0" w:lastColumn="0" w:oddVBand="0" w:evenVBand="0" w:oddHBand="0" w:evenHBand="0" w:firstRowFirstColumn="0" w:firstRowLastColumn="0" w:lastRowFirstColumn="0" w:lastRowLastColumn="0"/>
              <w:rPr>
                <w:rFonts w:ascii="Roboto Light" w:hAnsi="Roboto Light"/>
                <w:b/>
                <w:color w:val="FF0000"/>
                <w:sz w:val="16"/>
              </w:rPr>
            </w:pPr>
            <w:r w:rsidRPr="00C538A8">
              <w:rPr>
                <w:rFonts w:ascii="Roboto Light" w:hAnsi="Roboto Light" w:cs="Arial"/>
                <w:b/>
                <w:iCs/>
                <w:color w:val="FF0000"/>
                <w:sz w:val="16"/>
              </w:rPr>
              <w:t>x</w:t>
            </w:r>
          </w:p>
        </w:tc>
        <w:tc>
          <w:tcPr>
            <w:tcW w:w="1392" w:type="dxa"/>
            <w:shd w:val="clear" w:color="auto" w:fill="F2F2F2" w:themeFill="background1" w:themeFillShade="F2"/>
          </w:tcPr>
          <w:p w14:paraId="515BDA6C" w14:textId="79FACA00" w:rsidR="001C436F" w:rsidRPr="00C538A8" w:rsidRDefault="001C436F" w:rsidP="00C538A8">
            <w:pPr>
              <w:jc w:val="center"/>
              <w:cnfStyle w:val="000000000000" w:firstRow="0" w:lastRow="0" w:firstColumn="0" w:lastColumn="0" w:oddVBand="0" w:evenVBand="0" w:oddHBand="0" w:evenHBand="0" w:firstRowFirstColumn="0" w:firstRowLastColumn="0" w:lastRowFirstColumn="0" w:lastRowLastColumn="0"/>
              <w:rPr>
                <w:rFonts w:ascii="Roboto Light" w:hAnsi="Roboto Light"/>
                <w:b/>
                <w:i/>
                <w:sz w:val="18"/>
              </w:rPr>
            </w:pPr>
          </w:p>
        </w:tc>
        <w:tc>
          <w:tcPr>
            <w:tcW w:w="2402" w:type="dxa"/>
            <w:shd w:val="clear" w:color="auto" w:fill="F2F2F2" w:themeFill="background1" w:themeFillShade="F2"/>
          </w:tcPr>
          <w:p w14:paraId="4BD75453" w14:textId="77777777" w:rsidR="001C436F" w:rsidRPr="001C0285" w:rsidRDefault="001C436F" w:rsidP="009449EF">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sz w:val="18"/>
              </w:rPr>
            </w:pPr>
          </w:p>
        </w:tc>
        <w:tc>
          <w:tcPr>
            <w:tcW w:w="2402" w:type="dxa"/>
            <w:shd w:val="clear" w:color="auto" w:fill="F2F2F2" w:themeFill="background1" w:themeFillShade="F2"/>
          </w:tcPr>
          <w:p w14:paraId="1ECACDFE" w14:textId="77777777" w:rsidR="001C436F" w:rsidRPr="001C0285" w:rsidRDefault="001C436F" w:rsidP="009449EF">
            <w:pPr>
              <w:cnfStyle w:val="000000000000" w:firstRow="0" w:lastRow="0" w:firstColumn="0" w:lastColumn="0" w:oddVBand="0" w:evenVBand="0" w:oddHBand="0" w:evenHBand="0" w:firstRowFirstColumn="0" w:firstRowLastColumn="0" w:lastRowFirstColumn="0" w:lastRowLastColumn="0"/>
              <w:rPr>
                <w:rFonts w:ascii="Roboto Light" w:hAnsi="Roboto Light" w:cs="Arial"/>
                <w:b/>
                <w:i/>
                <w:sz w:val="18"/>
              </w:rPr>
            </w:pPr>
          </w:p>
        </w:tc>
      </w:tr>
      <w:tr w:rsidR="00193B29" w:rsidRPr="001C0285" w14:paraId="253F74F3" w14:textId="77777777" w:rsidTr="00A067A1">
        <w:trPr>
          <w:cnfStyle w:val="000000100000" w:firstRow="0" w:lastRow="0" w:firstColumn="0" w:lastColumn="0" w:oddVBand="0" w:evenVBand="0" w:oddHBand="1" w:evenHBand="0" w:firstRowFirstColumn="0" w:firstRowLastColumn="0" w:lastRowFirstColumn="0" w:lastRowLastColumn="0"/>
          <w:trHeight w:val="107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hemeFill="background1"/>
          </w:tcPr>
          <w:p w14:paraId="63A6CF4D" w14:textId="77777777" w:rsidR="00193B29" w:rsidRPr="001C0285" w:rsidRDefault="00193B29" w:rsidP="00193B29">
            <w:pPr>
              <w:jc w:val="center"/>
              <w:rPr>
                <w:rFonts w:ascii="Roboto Light" w:hAnsi="Roboto Light" w:cs="Arial"/>
                <w:b w:val="0"/>
                <w:i/>
                <w:sz w:val="18"/>
              </w:rPr>
            </w:pPr>
            <w:r w:rsidRPr="001C0285">
              <w:rPr>
                <w:rFonts w:ascii="Roboto Light" w:hAnsi="Roboto Light" w:cs="Arial"/>
                <w:i/>
                <w:sz w:val="18"/>
              </w:rPr>
              <w:t>2. Complies with applicable state law and policy</w:t>
            </w:r>
          </w:p>
        </w:tc>
        <w:tc>
          <w:tcPr>
            <w:tcW w:w="3515" w:type="dxa"/>
            <w:shd w:val="clear" w:color="auto" w:fill="FFFFFF" w:themeFill="background1"/>
          </w:tcPr>
          <w:p w14:paraId="116BB190" w14:textId="77777777" w:rsidR="00193B29" w:rsidRPr="001C0285" w:rsidRDefault="00193B29" w:rsidP="00193B29">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color w:val="000000"/>
                <w:sz w:val="18"/>
                <w:szCs w:val="18"/>
              </w:rPr>
            </w:pPr>
            <w:r w:rsidRPr="001C0285">
              <w:rPr>
                <w:rFonts w:ascii="Roboto Light" w:eastAsia="Times New Roman" w:hAnsi="Roboto Light" w:cs="Arial"/>
                <w:color w:val="000000"/>
                <w:sz w:val="18"/>
                <w:szCs w:val="18"/>
              </w:rPr>
              <w:t>This will be accomplished by including statutory terms in the solicitation and contract. This is done by incorporating VITA's Mandatory Terms (see Mandatory Terms Provision)</w:t>
            </w:r>
          </w:p>
          <w:p w14:paraId="6B87AD10" w14:textId="77777777" w:rsidR="00193B29" w:rsidRPr="001C0285" w:rsidRDefault="00193B29" w:rsidP="00193B29">
            <w:pPr>
              <w:cnfStyle w:val="000000100000" w:firstRow="0" w:lastRow="0" w:firstColumn="0" w:lastColumn="0" w:oddVBand="0" w:evenVBand="0" w:oddHBand="1" w:evenHBand="0" w:firstRowFirstColumn="0" w:firstRowLastColumn="0" w:lastRowFirstColumn="0" w:lastRowLastColumn="0"/>
              <w:rPr>
                <w:rFonts w:ascii="Roboto Light" w:hAnsi="Roboto Light" w:cs="Arial"/>
                <w:b/>
                <w:sz w:val="18"/>
              </w:rPr>
            </w:pPr>
          </w:p>
        </w:tc>
        <w:tc>
          <w:tcPr>
            <w:tcW w:w="1350" w:type="dxa"/>
            <w:shd w:val="clear" w:color="auto" w:fill="FFFFFF" w:themeFill="background1"/>
          </w:tcPr>
          <w:p w14:paraId="08F4D925" w14:textId="74E9EEF7" w:rsidR="00193B29" w:rsidRPr="001C0285" w:rsidRDefault="00193B29" w:rsidP="00193B29">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color w:val="FF0000"/>
                <w:sz w:val="16"/>
              </w:rPr>
            </w:pPr>
            <w:r w:rsidRPr="00C538A8">
              <w:rPr>
                <w:rFonts w:ascii="Roboto Light" w:hAnsi="Roboto Light" w:cs="Arial"/>
                <w:b/>
                <w:iCs/>
                <w:color w:val="FF0000"/>
                <w:sz w:val="16"/>
              </w:rPr>
              <w:t>x</w:t>
            </w:r>
          </w:p>
        </w:tc>
        <w:tc>
          <w:tcPr>
            <w:tcW w:w="1411" w:type="dxa"/>
            <w:shd w:val="clear" w:color="auto" w:fill="FFFFFF" w:themeFill="background1"/>
          </w:tcPr>
          <w:p w14:paraId="563302E1" w14:textId="4D8182EC" w:rsidR="00193B29" w:rsidRPr="00C538A8" w:rsidRDefault="00193B29" w:rsidP="00193B29">
            <w:pPr>
              <w:jc w:val="center"/>
              <w:cnfStyle w:val="000000100000" w:firstRow="0" w:lastRow="0" w:firstColumn="0" w:lastColumn="0" w:oddVBand="0" w:evenVBand="0" w:oddHBand="1" w:evenHBand="0" w:firstRowFirstColumn="0" w:firstRowLastColumn="0" w:lastRowFirstColumn="0" w:lastRowLastColumn="0"/>
              <w:rPr>
                <w:rFonts w:ascii="Roboto Light" w:hAnsi="Roboto Light"/>
                <w:b/>
                <w:i/>
                <w:color w:val="FF0000"/>
                <w:sz w:val="16"/>
              </w:rPr>
            </w:pPr>
            <w:r w:rsidRPr="00C538A8">
              <w:rPr>
                <w:rFonts w:ascii="Roboto Light" w:hAnsi="Roboto Light" w:cs="Arial"/>
                <w:b/>
                <w:iCs/>
                <w:color w:val="FF0000"/>
                <w:sz w:val="16"/>
              </w:rPr>
              <w:t>x</w:t>
            </w:r>
          </w:p>
        </w:tc>
        <w:tc>
          <w:tcPr>
            <w:tcW w:w="1392" w:type="dxa"/>
            <w:shd w:val="clear" w:color="auto" w:fill="FFFFFF" w:themeFill="background1"/>
          </w:tcPr>
          <w:p w14:paraId="4F073127" w14:textId="7E45C8BD" w:rsidR="00193B29" w:rsidRPr="00C538A8" w:rsidRDefault="00193B29" w:rsidP="00193B29">
            <w:pPr>
              <w:jc w:val="center"/>
              <w:cnfStyle w:val="000000100000" w:firstRow="0" w:lastRow="0" w:firstColumn="0" w:lastColumn="0" w:oddVBand="0" w:evenVBand="0" w:oddHBand="1" w:evenHBand="0" w:firstRowFirstColumn="0" w:firstRowLastColumn="0" w:lastRowFirstColumn="0" w:lastRowLastColumn="0"/>
              <w:rPr>
                <w:rFonts w:ascii="Roboto Light" w:hAnsi="Roboto Light"/>
                <w:b/>
                <w:i/>
                <w:color w:val="FF0000"/>
                <w:sz w:val="16"/>
              </w:rPr>
            </w:pPr>
          </w:p>
        </w:tc>
        <w:tc>
          <w:tcPr>
            <w:tcW w:w="2402" w:type="dxa"/>
            <w:shd w:val="clear" w:color="auto" w:fill="FFFFFF" w:themeFill="background1"/>
          </w:tcPr>
          <w:p w14:paraId="61F58633" w14:textId="77777777" w:rsidR="00193B29" w:rsidRPr="001C0285" w:rsidRDefault="00193B29" w:rsidP="00193B29">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sz w:val="18"/>
              </w:rPr>
            </w:pPr>
          </w:p>
        </w:tc>
        <w:tc>
          <w:tcPr>
            <w:tcW w:w="2402" w:type="dxa"/>
            <w:shd w:val="clear" w:color="auto" w:fill="FFFFFF" w:themeFill="background1"/>
          </w:tcPr>
          <w:p w14:paraId="232A34FC" w14:textId="77777777" w:rsidR="00193B29" w:rsidRPr="001C0285" w:rsidRDefault="00193B29" w:rsidP="00193B29">
            <w:pPr>
              <w:cnfStyle w:val="000000100000" w:firstRow="0" w:lastRow="0" w:firstColumn="0" w:lastColumn="0" w:oddVBand="0" w:evenVBand="0" w:oddHBand="1" w:evenHBand="0" w:firstRowFirstColumn="0" w:firstRowLastColumn="0" w:lastRowFirstColumn="0" w:lastRowLastColumn="0"/>
              <w:rPr>
                <w:rFonts w:ascii="Roboto Light" w:hAnsi="Roboto Light" w:cs="Arial"/>
                <w:b/>
                <w:i/>
                <w:sz w:val="18"/>
              </w:rPr>
            </w:pPr>
          </w:p>
        </w:tc>
      </w:tr>
      <w:tr w:rsidR="00193B29" w:rsidRPr="001C0285" w14:paraId="6C0D056C" w14:textId="77777777" w:rsidTr="001A42B2">
        <w:trPr>
          <w:trHeight w:val="116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2F2F2" w:themeFill="background1" w:themeFillShade="F2"/>
          </w:tcPr>
          <w:p w14:paraId="0E765A1C" w14:textId="77777777" w:rsidR="00193B29" w:rsidRPr="001C0285" w:rsidRDefault="00193B29" w:rsidP="00193B29">
            <w:pPr>
              <w:jc w:val="center"/>
              <w:rPr>
                <w:rFonts w:ascii="Roboto Light" w:hAnsi="Roboto Light" w:cs="Arial"/>
                <w:b w:val="0"/>
                <w:i/>
                <w:sz w:val="18"/>
              </w:rPr>
            </w:pPr>
            <w:r w:rsidRPr="001C0285">
              <w:rPr>
                <w:rFonts w:ascii="Roboto Light" w:eastAsia="Times New Roman" w:hAnsi="Roboto Light" w:cs="Arial"/>
                <w:i/>
                <w:iCs/>
                <w:color w:val="000000"/>
                <w:sz w:val="18"/>
                <w:szCs w:val="18"/>
              </w:rPr>
              <w:t>3. Supplier financial stability</w:t>
            </w:r>
          </w:p>
        </w:tc>
        <w:tc>
          <w:tcPr>
            <w:tcW w:w="3515" w:type="dxa"/>
            <w:shd w:val="clear" w:color="auto" w:fill="F2F2F2" w:themeFill="background1" w:themeFillShade="F2"/>
          </w:tcPr>
          <w:p w14:paraId="6D6B90C0" w14:textId="77777777" w:rsidR="00193B29" w:rsidRPr="001C0285" w:rsidRDefault="00193B29" w:rsidP="00193B29">
            <w:p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color w:val="000000"/>
                <w:sz w:val="18"/>
                <w:szCs w:val="18"/>
              </w:rPr>
            </w:pPr>
            <w:r w:rsidRPr="001C0285">
              <w:rPr>
                <w:rFonts w:ascii="Roboto Light" w:eastAsia="Times New Roman" w:hAnsi="Roboto Light" w:cs="Arial"/>
                <w:color w:val="000000"/>
                <w:sz w:val="18"/>
                <w:szCs w:val="18"/>
              </w:rPr>
              <w:t xml:space="preserve">It is especially important that your solicitation include requirements for Suppliers to submit either 3 years of annual audited financial reports or Dun &amp; Bradstreet reports to help you evaluate the Supplier's financial viability.  </w:t>
            </w:r>
          </w:p>
          <w:p w14:paraId="529D18E0" w14:textId="77777777" w:rsidR="00193B29" w:rsidRPr="001C0285" w:rsidRDefault="00193B29" w:rsidP="00193B29">
            <w:p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sz w:val="18"/>
                <w:szCs w:val="18"/>
              </w:rPr>
            </w:pPr>
          </w:p>
          <w:p w14:paraId="6FD01E6B" w14:textId="77777777" w:rsidR="00193B29" w:rsidRPr="001C0285" w:rsidRDefault="00193B29" w:rsidP="00193B29">
            <w:p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sz w:val="18"/>
                <w:szCs w:val="18"/>
              </w:rPr>
            </w:pPr>
            <w:r w:rsidRPr="001C0285">
              <w:rPr>
                <w:rFonts w:ascii="Roboto Light" w:eastAsia="Times New Roman" w:hAnsi="Roboto Light" w:cs="Arial"/>
                <w:sz w:val="18"/>
                <w:szCs w:val="18"/>
              </w:rPr>
              <w:t xml:space="preserve">Supplier financial viability can also be measured using our Financial Ratio Analysis tool, which provides a comprehensive view of each Supplier's financial landscape, including their current and previous accounts, assets, and liabilities, which can be used to compare and holistically evaluate each Suppliers' financial strength. It is </w:t>
            </w:r>
            <w:r w:rsidRPr="001C0285">
              <w:rPr>
                <w:rFonts w:ascii="Roboto Light" w:eastAsia="Times New Roman" w:hAnsi="Roboto Light" w:cs="Arial"/>
                <w:sz w:val="18"/>
                <w:szCs w:val="18"/>
              </w:rPr>
              <w:lastRenderedPageBreak/>
              <w:t xml:space="preserve">encouraged that finance Subject Matter Experts are enlisted to use and evaluate the data produced by the tool. For access to the Financial Ratio Analysis tool, please contact </w:t>
            </w:r>
            <w:hyperlink r:id="rId13" w:history="1">
              <w:r w:rsidRPr="001C0285">
                <w:rPr>
                  <w:rStyle w:val="Hyperlink"/>
                  <w:rFonts w:ascii="Roboto Light" w:eastAsia="Times New Roman" w:hAnsi="Roboto Light" w:cs="Arial"/>
                  <w:sz w:val="18"/>
                  <w:szCs w:val="18"/>
                </w:rPr>
                <w:t>scminfo@vita.virginia.gov</w:t>
              </w:r>
            </w:hyperlink>
            <w:r w:rsidRPr="001C0285">
              <w:rPr>
                <w:rFonts w:ascii="Roboto Light" w:eastAsia="Times New Roman" w:hAnsi="Roboto Light" w:cs="Arial"/>
                <w:sz w:val="18"/>
                <w:szCs w:val="18"/>
              </w:rPr>
              <w:t>.</w:t>
            </w:r>
          </w:p>
        </w:tc>
        <w:tc>
          <w:tcPr>
            <w:tcW w:w="1350" w:type="dxa"/>
            <w:shd w:val="clear" w:color="auto" w:fill="F2F2F2" w:themeFill="background1" w:themeFillShade="F2"/>
          </w:tcPr>
          <w:p w14:paraId="5BAE3690" w14:textId="7C88880C" w:rsidR="00193B29" w:rsidRPr="00C538A8" w:rsidRDefault="00193B29" w:rsidP="00193B29">
            <w:pPr>
              <w:jc w:val="center"/>
              <w:cnfStyle w:val="000000000000" w:firstRow="0" w:lastRow="0" w:firstColumn="0" w:lastColumn="0" w:oddVBand="0" w:evenVBand="0" w:oddHBand="0" w:evenHBand="0" w:firstRowFirstColumn="0" w:firstRowLastColumn="0" w:lastRowFirstColumn="0" w:lastRowLastColumn="0"/>
              <w:rPr>
                <w:rFonts w:ascii="Roboto Light" w:hAnsi="Roboto Light"/>
                <w:b/>
                <w:i/>
                <w:color w:val="FF0000"/>
                <w:sz w:val="16"/>
              </w:rPr>
            </w:pPr>
            <w:r w:rsidRPr="00C538A8">
              <w:rPr>
                <w:rFonts w:ascii="Roboto Light" w:hAnsi="Roboto Light" w:cs="Arial"/>
                <w:b/>
                <w:iCs/>
                <w:color w:val="FF0000"/>
                <w:sz w:val="16"/>
              </w:rPr>
              <w:lastRenderedPageBreak/>
              <w:t>x</w:t>
            </w:r>
          </w:p>
        </w:tc>
        <w:tc>
          <w:tcPr>
            <w:tcW w:w="1411" w:type="dxa"/>
            <w:shd w:val="clear" w:color="auto" w:fill="F2F2F2" w:themeFill="background1" w:themeFillShade="F2"/>
          </w:tcPr>
          <w:p w14:paraId="3A67AF70" w14:textId="1CD83F47" w:rsidR="00193B29" w:rsidRPr="00C538A8" w:rsidRDefault="00193B29" w:rsidP="00193B29">
            <w:pPr>
              <w:jc w:val="center"/>
              <w:cnfStyle w:val="000000000000" w:firstRow="0" w:lastRow="0" w:firstColumn="0" w:lastColumn="0" w:oddVBand="0" w:evenVBand="0" w:oddHBand="0" w:evenHBand="0" w:firstRowFirstColumn="0" w:firstRowLastColumn="0" w:lastRowFirstColumn="0" w:lastRowLastColumn="0"/>
              <w:rPr>
                <w:rFonts w:ascii="Roboto Light" w:hAnsi="Roboto Light"/>
                <w:b/>
                <w:i/>
                <w:color w:val="FF0000"/>
                <w:sz w:val="16"/>
              </w:rPr>
            </w:pPr>
            <w:r w:rsidRPr="00C538A8">
              <w:rPr>
                <w:rFonts w:ascii="Roboto Light" w:hAnsi="Roboto Light" w:cs="Arial"/>
                <w:b/>
                <w:iCs/>
                <w:color w:val="FF0000"/>
                <w:sz w:val="16"/>
              </w:rPr>
              <w:t>x</w:t>
            </w:r>
          </w:p>
        </w:tc>
        <w:tc>
          <w:tcPr>
            <w:tcW w:w="1392" w:type="dxa"/>
            <w:shd w:val="clear" w:color="auto" w:fill="F2F2F2" w:themeFill="background1" w:themeFillShade="F2"/>
          </w:tcPr>
          <w:p w14:paraId="1E2BCEEE" w14:textId="7E025444" w:rsidR="00193B29" w:rsidRPr="001C0285" w:rsidRDefault="00193B29" w:rsidP="00193B29">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color w:val="FF0000"/>
                <w:sz w:val="16"/>
              </w:rPr>
            </w:pPr>
          </w:p>
          <w:p w14:paraId="11AE5535" w14:textId="77777777" w:rsidR="00193B29" w:rsidRPr="001C0285" w:rsidRDefault="00193B29" w:rsidP="00193B29">
            <w:pPr>
              <w:cnfStyle w:val="000000000000" w:firstRow="0" w:lastRow="0" w:firstColumn="0" w:lastColumn="0" w:oddVBand="0" w:evenVBand="0" w:oddHBand="0" w:evenHBand="0" w:firstRowFirstColumn="0" w:firstRowLastColumn="0" w:lastRowFirstColumn="0" w:lastRowLastColumn="0"/>
              <w:rPr>
                <w:rFonts w:ascii="Roboto Light" w:hAnsi="Roboto Light" w:cs="Arial"/>
                <w:sz w:val="16"/>
              </w:rPr>
            </w:pPr>
          </w:p>
          <w:p w14:paraId="68079670" w14:textId="77777777" w:rsidR="00193B29" w:rsidRPr="001C0285" w:rsidRDefault="00193B29" w:rsidP="00193B29">
            <w:pPr>
              <w:cnfStyle w:val="000000000000" w:firstRow="0" w:lastRow="0" w:firstColumn="0" w:lastColumn="0" w:oddVBand="0" w:evenVBand="0" w:oddHBand="0" w:evenHBand="0" w:firstRowFirstColumn="0" w:firstRowLastColumn="0" w:lastRowFirstColumn="0" w:lastRowLastColumn="0"/>
              <w:rPr>
                <w:rFonts w:ascii="Roboto Light" w:hAnsi="Roboto Light" w:cs="Arial"/>
                <w:sz w:val="16"/>
              </w:rPr>
            </w:pPr>
          </w:p>
          <w:p w14:paraId="06232BC5" w14:textId="77777777" w:rsidR="00193B29" w:rsidRPr="001C0285" w:rsidRDefault="00193B29" w:rsidP="00193B29">
            <w:pPr>
              <w:cnfStyle w:val="000000000000" w:firstRow="0" w:lastRow="0" w:firstColumn="0" w:lastColumn="0" w:oddVBand="0" w:evenVBand="0" w:oddHBand="0" w:evenHBand="0" w:firstRowFirstColumn="0" w:firstRowLastColumn="0" w:lastRowFirstColumn="0" w:lastRowLastColumn="0"/>
              <w:rPr>
                <w:rFonts w:ascii="Roboto Light" w:hAnsi="Roboto Light" w:cs="Arial"/>
                <w:sz w:val="16"/>
              </w:rPr>
            </w:pPr>
          </w:p>
          <w:p w14:paraId="0E52D952" w14:textId="77777777" w:rsidR="00193B29" w:rsidRPr="001C0285" w:rsidRDefault="00193B29" w:rsidP="00193B29">
            <w:pPr>
              <w:cnfStyle w:val="000000000000" w:firstRow="0" w:lastRow="0" w:firstColumn="0" w:lastColumn="0" w:oddVBand="0" w:evenVBand="0" w:oddHBand="0" w:evenHBand="0" w:firstRowFirstColumn="0" w:firstRowLastColumn="0" w:lastRowFirstColumn="0" w:lastRowLastColumn="0"/>
              <w:rPr>
                <w:rFonts w:ascii="Roboto Light" w:hAnsi="Roboto Light" w:cs="Arial"/>
                <w:sz w:val="16"/>
              </w:rPr>
            </w:pPr>
          </w:p>
          <w:p w14:paraId="1B67CD79" w14:textId="77777777" w:rsidR="00193B29" w:rsidRPr="001C0285" w:rsidRDefault="00193B29" w:rsidP="00193B29">
            <w:pPr>
              <w:cnfStyle w:val="000000000000" w:firstRow="0" w:lastRow="0" w:firstColumn="0" w:lastColumn="0" w:oddVBand="0" w:evenVBand="0" w:oddHBand="0" w:evenHBand="0" w:firstRowFirstColumn="0" w:firstRowLastColumn="0" w:lastRowFirstColumn="0" w:lastRowLastColumn="0"/>
              <w:rPr>
                <w:rFonts w:ascii="Roboto Light" w:hAnsi="Roboto Light" w:cs="Arial"/>
                <w:sz w:val="16"/>
              </w:rPr>
            </w:pPr>
          </w:p>
          <w:p w14:paraId="784254A6" w14:textId="77777777" w:rsidR="00193B29" w:rsidRPr="001C0285" w:rsidRDefault="00193B29" w:rsidP="00193B29">
            <w:pPr>
              <w:cnfStyle w:val="000000000000" w:firstRow="0" w:lastRow="0" w:firstColumn="0" w:lastColumn="0" w:oddVBand="0" w:evenVBand="0" w:oddHBand="0" w:evenHBand="0" w:firstRowFirstColumn="0" w:firstRowLastColumn="0" w:lastRowFirstColumn="0" w:lastRowLastColumn="0"/>
              <w:rPr>
                <w:rFonts w:ascii="Roboto Light" w:hAnsi="Roboto Light" w:cs="Arial"/>
                <w:sz w:val="16"/>
              </w:rPr>
            </w:pPr>
          </w:p>
          <w:p w14:paraId="23B65F44" w14:textId="77777777" w:rsidR="00193B29" w:rsidRPr="001C0285" w:rsidRDefault="00193B29" w:rsidP="00193B29">
            <w:pPr>
              <w:cnfStyle w:val="000000000000" w:firstRow="0" w:lastRow="0" w:firstColumn="0" w:lastColumn="0" w:oddVBand="0" w:evenVBand="0" w:oddHBand="0" w:evenHBand="0" w:firstRowFirstColumn="0" w:firstRowLastColumn="0" w:lastRowFirstColumn="0" w:lastRowLastColumn="0"/>
              <w:rPr>
                <w:rFonts w:ascii="Roboto Light" w:hAnsi="Roboto Light" w:cs="Arial"/>
                <w:sz w:val="16"/>
              </w:rPr>
            </w:pPr>
          </w:p>
          <w:p w14:paraId="26716A07" w14:textId="77777777" w:rsidR="00193B29" w:rsidRPr="001C0285" w:rsidRDefault="00193B29" w:rsidP="00193B29">
            <w:pPr>
              <w:cnfStyle w:val="000000000000" w:firstRow="0" w:lastRow="0" w:firstColumn="0" w:lastColumn="0" w:oddVBand="0" w:evenVBand="0" w:oddHBand="0" w:evenHBand="0" w:firstRowFirstColumn="0" w:firstRowLastColumn="0" w:lastRowFirstColumn="0" w:lastRowLastColumn="0"/>
              <w:rPr>
                <w:rFonts w:ascii="Roboto Light" w:hAnsi="Roboto Light" w:cs="Arial"/>
                <w:sz w:val="16"/>
              </w:rPr>
            </w:pPr>
          </w:p>
          <w:p w14:paraId="67FD5C77" w14:textId="77777777" w:rsidR="00193B29" w:rsidRPr="00C538A8" w:rsidRDefault="00193B29" w:rsidP="00193B29">
            <w:pPr>
              <w:cnfStyle w:val="000000000000" w:firstRow="0" w:lastRow="0" w:firstColumn="0" w:lastColumn="0" w:oddVBand="0" w:evenVBand="0" w:oddHBand="0" w:evenHBand="0" w:firstRowFirstColumn="0" w:firstRowLastColumn="0" w:lastRowFirstColumn="0" w:lastRowLastColumn="0"/>
              <w:rPr>
                <w:rFonts w:ascii="Roboto Light" w:hAnsi="Roboto Light"/>
                <w:sz w:val="16"/>
              </w:rPr>
            </w:pPr>
          </w:p>
        </w:tc>
        <w:tc>
          <w:tcPr>
            <w:tcW w:w="2402" w:type="dxa"/>
            <w:shd w:val="clear" w:color="auto" w:fill="F2F2F2" w:themeFill="background1" w:themeFillShade="F2"/>
          </w:tcPr>
          <w:p w14:paraId="7DD13DD5" w14:textId="77777777" w:rsidR="00193B29" w:rsidRPr="001C0285" w:rsidRDefault="00193B29" w:rsidP="00193B29">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sz w:val="18"/>
              </w:rPr>
            </w:pPr>
          </w:p>
        </w:tc>
        <w:tc>
          <w:tcPr>
            <w:tcW w:w="2402" w:type="dxa"/>
            <w:shd w:val="clear" w:color="auto" w:fill="F2F2F2" w:themeFill="background1" w:themeFillShade="F2"/>
          </w:tcPr>
          <w:p w14:paraId="5F3E1734" w14:textId="77777777" w:rsidR="00193B29" w:rsidRPr="001C0285" w:rsidRDefault="00193B29" w:rsidP="00193B29">
            <w:pPr>
              <w:cnfStyle w:val="000000000000" w:firstRow="0" w:lastRow="0" w:firstColumn="0" w:lastColumn="0" w:oddVBand="0" w:evenVBand="0" w:oddHBand="0" w:evenHBand="0" w:firstRowFirstColumn="0" w:firstRowLastColumn="0" w:lastRowFirstColumn="0" w:lastRowLastColumn="0"/>
              <w:rPr>
                <w:rFonts w:ascii="Roboto Light" w:hAnsi="Roboto Light" w:cs="Arial"/>
                <w:b/>
                <w:i/>
                <w:sz w:val="18"/>
              </w:rPr>
            </w:pPr>
          </w:p>
        </w:tc>
      </w:tr>
      <w:tr w:rsidR="00193B29" w:rsidRPr="001C0285" w14:paraId="1CFE7FC5" w14:textId="77777777" w:rsidTr="00A067A1">
        <w:trPr>
          <w:cnfStyle w:val="000000100000" w:firstRow="0" w:lastRow="0" w:firstColumn="0" w:lastColumn="0" w:oddVBand="0" w:evenVBand="0" w:oddHBand="1" w:evenHBand="0" w:firstRowFirstColumn="0" w:firstRowLastColumn="0" w:lastRowFirstColumn="0" w:lastRowLastColumn="0"/>
          <w:trHeight w:val="864"/>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hemeFill="background1"/>
          </w:tcPr>
          <w:p w14:paraId="4A95F0C7" w14:textId="77777777" w:rsidR="00193B29" w:rsidRPr="001C0285" w:rsidRDefault="00193B29" w:rsidP="00193B29">
            <w:pPr>
              <w:jc w:val="center"/>
              <w:rPr>
                <w:rFonts w:ascii="Roboto Light" w:eastAsia="Times New Roman" w:hAnsi="Roboto Light" w:cs="Arial"/>
                <w:b w:val="0"/>
                <w:bCs w:val="0"/>
                <w:i/>
                <w:iCs/>
                <w:color w:val="000000"/>
                <w:sz w:val="18"/>
                <w:szCs w:val="18"/>
              </w:rPr>
            </w:pPr>
            <w:r w:rsidRPr="001C0285">
              <w:rPr>
                <w:rFonts w:ascii="Roboto Light" w:eastAsia="Times New Roman" w:hAnsi="Roboto Light" w:cs="Arial"/>
                <w:i/>
                <w:iCs/>
                <w:color w:val="000000"/>
                <w:sz w:val="18"/>
                <w:szCs w:val="18"/>
              </w:rPr>
              <w:t>4. Proposal validity period</w:t>
            </w:r>
          </w:p>
        </w:tc>
        <w:tc>
          <w:tcPr>
            <w:tcW w:w="3515" w:type="dxa"/>
            <w:shd w:val="clear" w:color="auto" w:fill="FFFFFF" w:themeFill="background1"/>
          </w:tcPr>
          <w:p w14:paraId="7542D589" w14:textId="77777777" w:rsidR="00193B29" w:rsidRPr="001C0285" w:rsidRDefault="00193B29" w:rsidP="00193B29">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color w:val="000000"/>
                <w:sz w:val="18"/>
                <w:szCs w:val="18"/>
              </w:rPr>
            </w:pPr>
            <w:r w:rsidRPr="001C0285">
              <w:rPr>
                <w:rFonts w:ascii="Roboto Light" w:eastAsia="Times New Roman" w:hAnsi="Roboto Light" w:cs="Arial"/>
                <w:color w:val="000000"/>
                <w:sz w:val="18"/>
                <w:szCs w:val="18"/>
              </w:rPr>
              <w:t>Because of the required Office of the Attorney General (OAG) and VITA reviews, include language in the RFP requiring that the proposals submitted by the prospective Suppliers are valid until an award is made.</w:t>
            </w:r>
          </w:p>
        </w:tc>
        <w:tc>
          <w:tcPr>
            <w:tcW w:w="1350" w:type="dxa"/>
            <w:shd w:val="clear" w:color="auto" w:fill="FFFFFF" w:themeFill="background1"/>
          </w:tcPr>
          <w:p w14:paraId="7B4EEF22" w14:textId="205F6CAE" w:rsidR="00193B29" w:rsidRPr="001C0285" w:rsidRDefault="00193B29" w:rsidP="00193B29">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color w:val="FF0000"/>
                <w:sz w:val="16"/>
              </w:rPr>
            </w:pPr>
            <w:r w:rsidRPr="00C538A8">
              <w:rPr>
                <w:rFonts w:ascii="Roboto Light" w:hAnsi="Roboto Light" w:cs="Arial"/>
                <w:b/>
                <w:iCs/>
                <w:color w:val="FF0000"/>
                <w:sz w:val="16"/>
              </w:rPr>
              <w:t>x</w:t>
            </w:r>
          </w:p>
        </w:tc>
        <w:tc>
          <w:tcPr>
            <w:tcW w:w="1411" w:type="dxa"/>
            <w:shd w:val="clear" w:color="auto" w:fill="FFFFFF" w:themeFill="background1"/>
          </w:tcPr>
          <w:p w14:paraId="50DA6CC1" w14:textId="07D90636" w:rsidR="00193B29" w:rsidRPr="00C538A8" w:rsidRDefault="00193B29" w:rsidP="00193B29">
            <w:pPr>
              <w:jc w:val="center"/>
              <w:cnfStyle w:val="000000100000" w:firstRow="0" w:lastRow="0" w:firstColumn="0" w:lastColumn="0" w:oddVBand="0" w:evenVBand="0" w:oddHBand="1" w:evenHBand="0" w:firstRowFirstColumn="0" w:firstRowLastColumn="0" w:lastRowFirstColumn="0" w:lastRowLastColumn="0"/>
              <w:rPr>
                <w:rFonts w:ascii="Roboto Light" w:hAnsi="Roboto Light"/>
                <w:b/>
                <w:i/>
                <w:color w:val="FF0000"/>
                <w:sz w:val="16"/>
              </w:rPr>
            </w:pPr>
            <w:r w:rsidRPr="00C538A8">
              <w:rPr>
                <w:rFonts w:ascii="Roboto Light" w:hAnsi="Roboto Light" w:cs="Arial"/>
                <w:b/>
                <w:iCs/>
                <w:color w:val="FF0000"/>
                <w:sz w:val="16"/>
              </w:rPr>
              <w:t>x</w:t>
            </w:r>
          </w:p>
        </w:tc>
        <w:tc>
          <w:tcPr>
            <w:tcW w:w="1392" w:type="dxa"/>
            <w:shd w:val="clear" w:color="auto" w:fill="FFFFFF" w:themeFill="background1"/>
          </w:tcPr>
          <w:p w14:paraId="2006E168" w14:textId="36C2238B" w:rsidR="00193B29" w:rsidRPr="001C0285" w:rsidRDefault="00193B29" w:rsidP="00193B29">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color w:val="FF0000"/>
                <w:sz w:val="16"/>
              </w:rPr>
            </w:pPr>
          </w:p>
        </w:tc>
        <w:tc>
          <w:tcPr>
            <w:tcW w:w="2402" w:type="dxa"/>
            <w:shd w:val="clear" w:color="auto" w:fill="FFFFFF" w:themeFill="background1"/>
          </w:tcPr>
          <w:p w14:paraId="43021757" w14:textId="77777777" w:rsidR="00193B29" w:rsidRPr="001C0285" w:rsidRDefault="00193B29" w:rsidP="00193B29">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sz w:val="18"/>
              </w:rPr>
            </w:pPr>
          </w:p>
        </w:tc>
        <w:tc>
          <w:tcPr>
            <w:tcW w:w="2402" w:type="dxa"/>
            <w:shd w:val="clear" w:color="auto" w:fill="FFFFFF" w:themeFill="background1"/>
          </w:tcPr>
          <w:p w14:paraId="4246462A" w14:textId="77777777" w:rsidR="00193B29" w:rsidRPr="001C0285" w:rsidRDefault="00193B29" w:rsidP="00193B29">
            <w:pPr>
              <w:cnfStyle w:val="000000100000" w:firstRow="0" w:lastRow="0" w:firstColumn="0" w:lastColumn="0" w:oddVBand="0" w:evenVBand="0" w:oddHBand="1" w:evenHBand="0" w:firstRowFirstColumn="0" w:firstRowLastColumn="0" w:lastRowFirstColumn="0" w:lastRowLastColumn="0"/>
              <w:rPr>
                <w:rFonts w:ascii="Roboto Light" w:hAnsi="Roboto Light" w:cs="Arial"/>
                <w:sz w:val="18"/>
              </w:rPr>
            </w:pPr>
            <w:r w:rsidRPr="001C0285">
              <w:rPr>
                <w:rFonts w:ascii="Roboto Light" w:hAnsi="Roboto Light" w:cs="Arial"/>
                <w:sz w:val="18"/>
              </w:rPr>
              <w:t xml:space="preserve">Submitted proposals will remain valid until a contract award has been made. This avoids the need for a solicitation amendment. </w:t>
            </w:r>
          </w:p>
        </w:tc>
      </w:tr>
      <w:tr w:rsidR="00193B29" w:rsidRPr="001C0285" w14:paraId="25470DD7" w14:textId="77777777" w:rsidTr="00A067A1">
        <w:trPr>
          <w:trHeight w:val="2078"/>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2F2F2" w:themeFill="background1" w:themeFillShade="F2"/>
          </w:tcPr>
          <w:p w14:paraId="6A78591E" w14:textId="77777777" w:rsidR="00193B29" w:rsidRPr="001C0285" w:rsidRDefault="00193B29" w:rsidP="00193B29">
            <w:pPr>
              <w:jc w:val="center"/>
              <w:rPr>
                <w:rFonts w:ascii="Roboto Light" w:eastAsia="Times New Roman" w:hAnsi="Roboto Light" w:cs="Arial"/>
                <w:b w:val="0"/>
                <w:bCs w:val="0"/>
                <w:i/>
                <w:iCs/>
                <w:color w:val="000000"/>
                <w:sz w:val="18"/>
                <w:szCs w:val="18"/>
              </w:rPr>
            </w:pPr>
            <w:r w:rsidRPr="001C0285">
              <w:rPr>
                <w:rFonts w:ascii="Roboto Light" w:eastAsia="Times New Roman" w:hAnsi="Roboto Light" w:cs="Arial"/>
                <w:i/>
                <w:iCs/>
                <w:sz w:val="18"/>
                <w:szCs w:val="18"/>
              </w:rPr>
              <w:t>5. Supplier Experience</w:t>
            </w:r>
          </w:p>
        </w:tc>
        <w:tc>
          <w:tcPr>
            <w:tcW w:w="3515" w:type="dxa"/>
            <w:shd w:val="clear" w:color="auto" w:fill="F2F2F2" w:themeFill="background1" w:themeFillShade="F2"/>
          </w:tcPr>
          <w:p w14:paraId="25FFC8B7" w14:textId="77777777" w:rsidR="00193B29" w:rsidRPr="001C0285" w:rsidRDefault="00193B29" w:rsidP="00193B29">
            <w:p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sz w:val="18"/>
                <w:szCs w:val="18"/>
              </w:rPr>
            </w:pPr>
            <w:r w:rsidRPr="001C0285">
              <w:rPr>
                <w:rFonts w:ascii="Roboto Light" w:eastAsia="Times New Roman" w:hAnsi="Roboto Light" w:cs="Arial"/>
                <w:sz w:val="18"/>
                <w:szCs w:val="18"/>
              </w:rPr>
              <w:t xml:space="preserve">In addition to the information requested in the Supplier Profile section of the solicitation, consider adding the following: </w:t>
            </w:r>
            <w:proofErr w:type="spellStart"/>
            <w:r w:rsidRPr="001C0285">
              <w:rPr>
                <w:rFonts w:ascii="Roboto Light" w:eastAsia="Times New Roman" w:hAnsi="Roboto Light" w:cs="Arial"/>
                <w:sz w:val="18"/>
                <w:szCs w:val="18"/>
              </w:rPr>
              <w:t>i</w:t>
            </w:r>
            <w:proofErr w:type="spellEnd"/>
            <w:r w:rsidRPr="001C0285">
              <w:rPr>
                <w:rFonts w:ascii="Roboto Light" w:eastAsia="Times New Roman" w:hAnsi="Roboto Light" w:cs="Arial"/>
                <w:sz w:val="18"/>
                <w:szCs w:val="18"/>
              </w:rPr>
              <w:t>) Lessons learned from other similar projects, ii) Any project or performance risks that should be addressed and/or mitigated to include in the contract, iii) Assumptions to avoid unknown project delays or disruptions, iv) Critical factors to discuss during each phase of the project milestones, v) Technical, functional or operational expectations/responsibilities offeror would assign to your agency for project success, vi) risk mitigation concepts for both Supplier and Commonwealth for the type of procurement being pursued.</w:t>
            </w:r>
          </w:p>
        </w:tc>
        <w:tc>
          <w:tcPr>
            <w:tcW w:w="1350" w:type="dxa"/>
            <w:shd w:val="clear" w:color="auto" w:fill="F2F2F2" w:themeFill="background1" w:themeFillShade="F2"/>
          </w:tcPr>
          <w:p w14:paraId="06197623" w14:textId="2BD00588" w:rsidR="00193B29" w:rsidRPr="001C0285" w:rsidRDefault="00193B29" w:rsidP="00193B29">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color w:val="FF0000"/>
                <w:sz w:val="16"/>
              </w:rPr>
            </w:pPr>
            <w:r w:rsidRPr="00C538A8">
              <w:rPr>
                <w:rFonts w:ascii="Roboto Light" w:hAnsi="Roboto Light" w:cs="Arial"/>
                <w:b/>
                <w:iCs/>
                <w:color w:val="FF0000"/>
                <w:sz w:val="16"/>
              </w:rPr>
              <w:t>x</w:t>
            </w:r>
          </w:p>
        </w:tc>
        <w:tc>
          <w:tcPr>
            <w:tcW w:w="1411" w:type="dxa"/>
            <w:shd w:val="clear" w:color="auto" w:fill="F2F2F2" w:themeFill="background1" w:themeFillShade="F2"/>
          </w:tcPr>
          <w:p w14:paraId="7C838E92" w14:textId="667109EC" w:rsidR="00193B29" w:rsidRPr="00C538A8" w:rsidRDefault="00193B29" w:rsidP="00193B29">
            <w:pPr>
              <w:jc w:val="center"/>
              <w:cnfStyle w:val="000000000000" w:firstRow="0" w:lastRow="0" w:firstColumn="0" w:lastColumn="0" w:oddVBand="0" w:evenVBand="0" w:oddHBand="0" w:evenHBand="0" w:firstRowFirstColumn="0" w:firstRowLastColumn="0" w:lastRowFirstColumn="0" w:lastRowLastColumn="0"/>
              <w:rPr>
                <w:rFonts w:ascii="Roboto Light" w:hAnsi="Roboto Light"/>
                <w:b/>
                <w:i/>
                <w:color w:val="FF0000"/>
                <w:sz w:val="16"/>
              </w:rPr>
            </w:pPr>
            <w:r w:rsidRPr="00C538A8">
              <w:rPr>
                <w:rFonts w:ascii="Roboto Light" w:hAnsi="Roboto Light" w:cs="Arial"/>
                <w:b/>
                <w:iCs/>
                <w:color w:val="FF0000"/>
                <w:sz w:val="16"/>
              </w:rPr>
              <w:t>x</w:t>
            </w:r>
          </w:p>
        </w:tc>
        <w:tc>
          <w:tcPr>
            <w:tcW w:w="1392" w:type="dxa"/>
            <w:shd w:val="clear" w:color="auto" w:fill="F2F2F2" w:themeFill="background1" w:themeFillShade="F2"/>
          </w:tcPr>
          <w:p w14:paraId="60C3CEC6" w14:textId="668AF91C" w:rsidR="00193B29" w:rsidRPr="00C538A8" w:rsidRDefault="00193B29" w:rsidP="00193B29">
            <w:pPr>
              <w:jc w:val="center"/>
              <w:cnfStyle w:val="000000000000" w:firstRow="0" w:lastRow="0" w:firstColumn="0" w:lastColumn="0" w:oddVBand="0" w:evenVBand="0" w:oddHBand="0" w:evenHBand="0" w:firstRowFirstColumn="0" w:firstRowLastColumn="0" w:lastRowFirstColumn="0" w:lastRowLastColumn="0"/>
              <w:rPr>
                <w:rFonts w:ascii="Roboto Light" w:hAnsi="Roboto Light"/>
                <w:b/>
                <w:i/>
                <w:color w:val="FF0000"/>
                <w:sz w:val="16"/>
              </w:rPr>
            </w:pPr>
          </w:p>
        </w:tc>
        <w:tc>
          <w:tcPr>
            <w:tcW w:w="2402" w:type="dxa"/>
            <w:shd w:val="clear" w:color="auto" w:fill="F2F2F2" w:themeFill="background1" w:themeFillShade="F2"/>
          </w:tcPr>
          <w:p w14:paraId="52E067E8" w14:textId="77777777" w:rsidR="00193B29" w:rsidRPr="001C0285" w:rsidRDefault="00193B29" w:rsidP="00193B29">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sz w:val="18"/>
              </w:rPr>
            </w:pPr>
          </w:p>
        </w:tc>
        <w:tc>
          <w:tcPr>
            <w:tcW w:w="2402" w:type="dxa"/>
            <w:shd w:val="clear" w:color="auto" w:fill="F2F2F2" w:themeFill="background1" w:themeFillShade="F2"/>
          </w:tcPr>
          <w:p w14:paraId="05FF114B" w14:textId="77777777" w:rsidR="00193B29" w:rsidRPr="001C0285" w:rsidRDefault="00193B29" w:rsidP="00193B29">
            <w:pPr>
              <w:cnfStyle w:val="000000000000" w:firstRow="0" w:lastRow="0" w:firstColumn="0" w:lastColumn="0" w:oddVBand="0" w:evenVBand="0" w:oddHBand="0" w:evenHBand="0" w:firstRowFirstColumn="0" w:firstRowLastColumn="0" w:lastRowFirstColumn="0" w:lastRowLastColumn="0"/>
              <w:rPr>
                <w:rFonts w:ascii="Roboto Light" w:hAnsi="Roboto Light" w:cs="Arial"/>
                <w:b/>
                <w:i/>
                <w:sz w:val="18"/>
              </w:rPr>
            </w:pPr>
          </w:p>
        </w:tc>
      </w:tr>
      <w:tr w:rsidR="00193B29" w:rsidRPr="001C0285" w14:paraId="07D91E92" w14:textId="77777777" w:rsidTr="00F22051">
        <w:trPr>
          <w:cnfStyle w:val="000000100000" w:firstRow="0" w:lastRow="0" w:firstColumn="0" w:lastColumn="0" w:oddVBand="0" w:evenVBand="0" w:oddHBand="1" w:evenHBand="0" w:firstRowFirstColumn="0" w:firstRowLastColumn="0" w:lastRowFirstColumn="0" w:lastRowLastColumn="0"/>
          <w:trHeight w:val="2114"/>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hemeFill="background1"/>
          </w:tcPr>
          <w:p w14:paraId="31EAAF4C" w14:textId="77777777" w:rsidR="00193B29" w:rsidRPr="001C0285" w:rsidRDefault="00193B29" w:rsidP="00193B29">
            <w:pPr>
              <w:jc w:val="center"/>
              <w:rPr>
                <w:rFonts w:ascii="Roboto Light" w:eastAsia="Times New Roman" w:hAnsi="Roboto Light" w:cs="Arial"/>
                <w:b w:val="0"/>
                <w:bCs w:val="0"/>
                <w:i/>
                <w:iCs/>
                <w:sz w:val="18"/>
                <w:szCs w:val="18"/>
              </w:rPr>
            </w:pPr>
            <w:r w:rsidRPr="001C0285">
              <w:rPr>
                <w:rFonts w:ascii="Roboto Light" w:eastAsia="Times New Roman" w:hAnsi="Roboto Light" w:cs="Arial"/>
                <w:i/>
                <w:iCs/>
                <w:sz w:val="18"/>
                <w:szCs w:val="18"/>
              </w:rPr>
              <w:t>6. Front Loading</w:t>
            </w:r>
          </w:p>
        </w:tc>
        <w:tc>
          <w:tcPr>
            <w:tcW w:w="3515" w:type="dxa"/>
            <w:shd w:val="clear" w:color="auto" w:fill="FFFFFF" w:themeFill="background1"/>
          </w:tcPr>
          <w:p w14:paraId="1353C74F" w14:textId="388AA64B" w:rsidR="00193B29" w:rsidRPr="001C0285" w:rsidRDefault="00193B29" w:rsidP="00193B29">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sz w:val="18"/>
                <w:szCs w:val="18"/>
              </w:rPr>
            </w:pPr>
            <w:r w:rsidRPr="001C0285">
              <w:rPr>
                <w:rFonts w:ascii="Roboto Light" w:eastAsia="Times New Roman" w:hAnsi="Roboto Light" w:cs="Arial"/>
                <w:sz w:val="18"/>
                <w:szCs w:val="18"/>
              </w:rPr>
              <w:t xml:space="preserve">Your agency should avoid over allocating funds and resources for your </w:t>
            </w:r>
            <w:r w:rsidR="006F48CB">
              <w:rPr>
                <w:rFonts w:ascii="Roboto Light" w:eastAsia="Times New Roman" w:hAnsi="Roboto Light" w:cs="Arial"/>
                <w:sz w:val="18"/>
                <w:szCs w:val="18"/>
              </w:rPr>
              <w:t>high-risk</w:t>
            </w:r>
            <w:r w:rsidRPr="001C0285">
              <w:rPr>
                <w:rFonts w:ascii="Roboto Light" w:eastAsia="Times New Roman" w:hAnsi="Roboto Light" w:cs="Arial"/>
                <w:sz w:val="18"/>
                <w:szCs w:val="18"/>
              </w:rPr>
              <w:t xml:space="preserve"> project at the beginning of the project's lifecycle. This ensures that each key deliverable receives the necessary resources to be rendered complete and acceptable according to initial service delivery expectations.</w:t>
            </w:r>
          </w:p>
        </w:tc>
        <w:tc>
          <w:tcPr>
            <w:tcW w:w="1350" w:type="dxa"/>
            <w:shd w:val="clear" w:color="auto" w:fill="FFFFFF" w:themeFill="background1"/>
          </w:tcPr>
          <w:p w14:paraId="397E6689" w14:textId="4672753B" w:rsidR="00193B29" w:rsidRPr="001C0285" w:rsidRDefault="00193B29" w:rsidP="00193B29">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color w:val="FF0000"/>
                <w:sz w:val="16"/>
              </w:rPr>
            </w:pPr>
            <w:r w:rsidRPr="00C538A8">
              <w:rPr>
                <w:rFonts w:ascii="Roboto Light" w:hAnsi="Roboto Light" w:cs="Arial"/>
                <w:b/>
                <w:iCs/>
                <w:color w:val="FF0000"/>
                <w:sz w:val="16"/>
              </w:rPr>
              <w:t>x</w:t>
            </w:r>
          </w:p>
        </w:tc>
        <w:tc>
          <w:tcPr>
            <w:tcW w:w="1411" w:type="dxa"/>
            <w:shd w:val="clear" w:color="auto" w:fill="FFFFFF" w:themeFill="background1"/>
          </w:tcPr>
          <w:p w14:paraId="7759ED83" w14:textId="3008259D" w:rsidR="00193B29" w:rsidRPr="00C538A8" w:rsidRDefault="00193B29" w:rsidP="00193B29">
            <w:pPr>
              <w:jc w:val="center"/>
              <w:cnfStyle w:val="000000100000" w:firstRow="0" w:lastRow="0" w:firstColumn="0" w:lastColumn="0" w:oddVBand="0" w:evenVBand="0" w:oddHBand="1" w:evenHBand="0" w:firstRowFirstColumn="0" w:firstRowLastColumn="0" w:lastRowFirstColumn="0" w:lastRowLastColumn="0"/>
              <w:rPr>
                <w:rFonts w:ascii="Roboto Light" w:hAnsi="Roboto Light"/>
                <w:b/>
                <w:i/>
                <w:color w:val="FF0000"/>
                <w:sz w:val="16"/>
              </w:rPr>
            </w:pPr>
            <w:r w:rsidRPr="00C538A8">
              <w:rPr>
                <w:rFonts w:ascii="Roboto Light" w:hAnsi="Roboto Light" w:cs="Arial"/>
                <w:b/>
                <w:iCs/>
                <w:color w:val="FF0000"/>
                <w:sz w:val="16"/>
              </w:rPr>
              <w:t>x</w:t>
            </w:r>
          </w:p>
        </w:tc>
        <w:tc>
          <w:tcPr>
            <w:tcW w:w="1392" w:type="dxa"/>
            <w:shd w:val="clear" w:color="auto" w:fill="FFFFFF" w:themeFill="background1"/>
          </w:tcPr>
          <w:p w14:paraId="1011ED3B" w14:textId="5E016A5A" w:rsidR="00193B29" w:rsidRPr="00C538A8" w:rsidRDefault="00193B29" w:rsidP="00193B29">
            <w:pPr>
              <w:jc w:val="center"/>
              <w:cnfStyle w:val="000000100000" w:firstRow="0" w:lastRow="0" w:firstColumn="0" w:lastColumn="0" w:oddVBand="0" w:evenVBand="0" w:oddHBand="1" w:evenHBand="0" w:firstRowFirstColumn="0" w:firstRowLastColumn="0" w:lastRowFirstColumn="0" w:lastRowLastColumn="0"/>
              <w:rPr>
                <w:rFonts w:ascii="Roboto Light" w:hAnsi="Roboto Light"/>
                <w:b/>
                <w:i/>
                <w:color w:val="FF0000"/>
                <w:sz w:val="16"/>
              </w:rPr>
            </w:pPr>
          </w:p>
        </w:tc>
        <w:tc>
          <w:tcPr>
            <w:tcW w:w="2402" w:type="dxa"/>
            <w:shd w:val="clear" w:color="auto" w:fill="FFFFFF" w:themeFill="background1"/>
          </w:tcPr>
          <w:p w14:paraId="1AC6A782" w14:textId="77777777" w:rsidR="00193B29" w:rsidRPr="001C0285" w:rsidRDefault="00193B29" w:rsidP="00193B29">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sz w:val="18"/>
              </w:rPr>
            </w:pPr>
          </w:p>
        </w:tc>
        <w:tc>
          <w:tcPr>
            <w:tcW w:w="2402" w:type="dxa"/>
            <w:shd w:val="clear" w:color="auto" w:fill="FFFFFF" w:themeFill="background1"/>
          </w:tcPr>
          <w:p w14:paraId="5214ED1C" w14:textId="77777777" w:rsidR="00193B29" w:rsidRPr="001C0285" w:rsidRDefault="00193B29" w:rsidP="00193B29">
            <w:pPr>
              <w:cnfStyle w:val="000000100000" w:firstRow="0" w:lastRow="0" w:firstColumn="0" w:lastColumn="0" w:oddVBand="0" w:evenVBand="0" w:oddHBand="1" w:evenHBand="0" w:firstRowFirstColumn="0" w:firstRowLastColumn="0" w:lastRowFirstColumn="0" w:lastRowLastColumn="0"/>
              <w:rPr>
                <w:rFonts w:ascii="Roboto Light" w:hAnsi="Roboto Light" w:cs="Arial"/>
                <w:b/>
                <w:i/>
                <w:sz w:val="18"/>
              </w:rPr>
            </w:pPr>
          </w:p>
        </w:tc>
      </w:tr>
      <w:tr w:rsidR="001A42B2" w:rsidRPr="001C0285" w14:paraId="27947070" w14:textId="77777777" w:rsidTr="00F22051">
        <w:trPr>
          <w:trHeight w:val="107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06070"/>
          </w:tcPr>
          <w:p w14:paraId="4DAAF29A" w14:textId="2E00937D" w:rsidR="001A42B2" w:rsidRPr="001C0285" w:rsidRDefault="001A42B2" w:rsidP="00F22051">
            <w:pPr>
              <w:jc w:val="center"/>
              <w:rPr>
                <w:rFonts w:ascii="Roboto Light" w:eastAsia="Times New Roman" w:hAnsi="Roboto Light" w:cs="Arial"/>
                <w:i/>
                <w:iCs/>
                <w:sz w:val="18"/>
                <w:szCs w:val="18"/>
              </w:rPr>
            </w:pPr>
            <w:r w:rsidRPr="00B338EF">
              <w:rPr>
                <w:rFonts w:ascii="Roboto Light" w:hAnsi="Roboto Light" w:cs="Arial"/>
                <w:i/>
                <w:color w:val="FFFFFF" w:themeColor="background1"/>
                <w:sz w:val="18"/>
              </w:rPr>
              <w:lastRenderedPageBreak/>
              <w:t>Area</w:t>
            </w:r>
          </w:p>
        </w:tc>
        <w:tc>
          <w:tcPr>
            <w:tcW w:w="3515" w:type="dxa"/>
            <w:shd w:val="clear" w:color="auto" w:fill="006070"/>
          </w:tcPr>
          <w:p w14:paraId="3229DA7C" w14:textId="6726EAF0" w:rsidR="001A42B2" w:rsidRPr="001C0285" w:rsidRDefault="001A42B2" w:rsidP="00F22051">
            <w:pPr>
              <w:jc w:val="cente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sz w:val="18"/>
                <w:szCs w:val="18"/>
              </w:rPr>
            </w:pPr>
            <w:r w:rsidRPr="00B338EF">
              <w:rPr>
                <w:rFonts w:ascii="Roboto Light" w:hAnsi="Roboto Light" w:cs="Arial"/>
                <w:b/>
                <w:i/>
                <w:color w:val="FFFFFF" w:themeColor="background1"/>
                <w:sz w:val="18"/>
              </w:rPr>
              <w:t>Objective</w:t>
            </w:r>
          </w:p>
        </w:tc>
        <w:tc>
          <w:tcPr>
            <w:tcW w:w="1350" w:type="dxa"/>
            <w:shd w:val="clear" w:color="auto" w:fill="006070"/>
          </w:tcPr>
          <w:p w14:paraId="0AAF870A" w14:textId="5B0FF2CB" w:rsidR="001A42B2" w:rsidRPr="00C538A8" w:rsidRDefault="001A42B2" w:rsidP="00F22051">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Cs/>
                <w:color w:val="FF0000"/>
                <w:sz w:val="16"/>
              </w:rPr>
            </w:pPr>
            <w:r>
              <w:rPr>
                <w:rFonts w:ascii="Roboto Light" w:hAnsi="Roboto Light" w:cs="Arial"/>
                <w:b/>
                <w:i/>
                <w:color w:val="FFFFFF" w:themeColor="background1"/>
                <w:sz w:val="18"/>
              </w:rPr>
              <w:t>Required for All IT Solicitations and Contracts</w:t>
            </w:r>
          </w:p>
        </w:tc>
        <w:tc>
          <w:tcPr>
            <w:tcW w:w="1411" w:type="dxa"/>
            <w:shd w:val="clear" w:color="auto" w:fill="006070"/>
          </w:tcPr>
          <w:p w14:paraId="0ADC42C2" w14:textId="0DE24E62" w:rsidR="001A42B2" w:rsidRPr="00C538A8" w:rsidRDefault="001A42B2" w:rsidP="00F22051">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Cs/>
                <w:color w:val="FF0000"/>
                <w:sz w:val="16"/>
              </w:rPr>
            </w:pPr>
            <w:r>
              <w:rPr>
                <w:rFonts w:ascii="Roboto Light" w:hAnsi="Roboto Light" w:cs="Arial"/>
                <w:b/>
                <w:i/>
                <w:color w:val="FFFFFF" w:themeColor="background1"/>
                <w:sz w:val="18"/>
              </w:rPr>
              <w:t>Required for High-Risk Only Solicitations and Contracts</w:t>
            </w:r>
          </w:p>
        </w:tc>
        <w:tc>
          <w:tcPr>
            <w:tcW w:w="1392" w:type="dxa"/>
            <w:shd w:val="clear" w:color="auto" w:fill="006070"/>
          </w:tcPr>
          <w:p w14:paraId="3EF9C1D3" w14:textId="3DE5CA03" w:rsidR="001A42B2" w:rsidRPr="00C538A8" w:rsidRDefault="001A42B2" w:rsidP="00F22051">
            <w:pPr>
              <w:jc w:val="center"/>
              <w:cnfStyle w:val="000000000000" w:firstRow="0" w:lastRow="0" w:firstColumn="0" w:lastColumn="0" w:oddVBand="0" w:evenVBand="0" w:oddHBand="0" w:evenHBand="0" w:firstRowFirstColumn="0" w:firstRowLastColumn="0" w:lastRowFirstColumn="0" w:lastRowLastColumn="0"/>
              <w:rPr>
                <w:rFonts w:ascii="Roboto Light" w:hAnsi="Roboto Light"/>
                <w:b/>
                <w:i/>
                <w:color w:val="FF0000"/>
                <w:sz w:val="16"/>
              </w:rPr>
            </w:pPr>
            <w:r w:rsidRPr="00B338EF">
              <w:rPr>
                <w:rFonts w:ascii="Roboto Light" w:hAnsi="Roboto Light" w:cs="Arial"/>
                <w:b/>
                <w:i/>
                <w:color w:val="FFFFFF" w:themeColor="background1"/>
                <w:sz w:val="18"/>
              </w:rPr>
              <w:t>(Agency to Complete Prior to VITA Review)</w:t>
            </w:r>
          </w:p>
        </w:tc>
        <w:tc>
          <w:tcPr>
            <w:tcW w:w="2402" w:type="dxa"/>
            <w:shd w:val="clear" w:color="auto" w:fill="006070"/>
          </w:tcPr>
          <w:p w14:paraId="0E8DA215" w14:textId="3383A8B6" w:rsidR="001A42B2" w:rsidRPr="001C0285" w:rsidRDefault="001A42B2" w:rsidP="00F22051">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sz w:val="18"/>
              </w:rPr>
            </w:pPr>
            <w:r w:rsidRPr="00B338EF">
              <w:rPr>
                <w:rFonts w:ascii="Roboto Light" w:hAnsi="Roboto Light" w:cs="Arial"/>
                <w:b/>
                <w:i/>
                <w:color w:val="FFFFFF" w:themeColor="background1"/>
                <w:sz w:val="18"/>
              </w:rPr>
              <w:t>VITA Comment or Direction</w:t>
            </w:r>
          </w:p>
        </w:tc>
        <w:tc>
          <w:tcPr>
            <w:tcW w:w="2402" w:type="dxa"/>
            <w:shd w:val="clear" w:color="auto" w:fill="006070"/>
          </w:tcPr>
          <w:p w14:paraId="6A8FBEB7" w14:textId="5CEC1CDE" w:rsidR="001A42B2" w:rsidRPr="001C0285" w:rsidRDefault="001A42B2" w:rsidP="00F22051">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sz w:val="18"/>
              </w:rPr>
            </w:pPr>
            <w:r w:rsidRPr="00B338EF">
              <w:rPr>
                <w:rFonts w:ascii="Roboto Light" w:hAnsi="Roboto Light" w:cs="Arial"/>
                <w:b/>
                <w:i/>
                <w:color w:val="FFFFFF" w:themeColor="background1"/>
                <w:sz w:val="18"/>
              </w:rPr>
              <w:t>Sample Language/Examples</w:t>
            </w:r>
          </w:p>
        </w:tc>
      </w:tr>
      <w:tr w:rsidR="001A42B2" w:rsidRPr="001C0285" w14:paraId="04405ACE" w14:textId="77777777" w:rsidTr="004B456D">
        <w:trPr>
          <w:cnfStyle w:val="000000100000" w:firstRow="0" w:lastRow="0" w:firstColumn="0" w:lastColumn="0" w:oddVBand="0" w:evenVBand="0" w:oddHBand="1" w:evenHBand="0" w:firstRowFirstColumn="0" w:firstRowLastColumn="0" w:lastRowFirstColumn="0" w:lastRowLastColumn="0"/>
          <w:trHeight w:val="134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auto"/>
          </w:tcPr>
          <w:p w14:paraId="591DE807" w14:textId="77777777" w:rsidR="001A42B2" w:rsidRPr="001C0285" w:rsidRDefault="001A42B2" w:rsidP="001A42B2">
            <w:pPr>
              <w:jc w:val="center"/>
              <w:rPr>
                <w:rFonts w:ascii="Roboto Light" w:eastAsia="Times New Roman" w:hAnsi="Roboto Light" w:cs="Arial"/>
                <w:i/>
                <w:iCs/>
                <w:sz w:val="18"/>
                <w:szCs w:val="18"/>
              </w:rPr>
            </w:pPr>
          </w:p>
        </w:tc>
        <w:tc>
          <w:tcPr>
            <w:tcW w:w="3515" w:type="dxa"/>
            <w:shd w:val="clear" w:color="auto" w:fill="auto"/>
          </w:tcPr>
          <w:p w14:paraId="6B5B37E5" w14:textId="77777777" w:rsidR="001A42B2" w:rsidRPr="001C0285" w:rsidRDefault="001A42B2" w:rsidP="001A42B2">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sz w:val="18"/>
                <w:szCs w:val="18"/>
              </w:rPr>
            </w:pPr>
          </w:p>
        </w:tc>
        <w:tc>
          <w:tcPr>
            <w:tcW w:w="1350" w:type="dxa"/>
            <w:shd w:val="clear" w:color="auto" w:fill="auto"/>
          </w:tcPr>
          <w:p w14:paraId="257C46DA" w14:textId="77777777" w:rsidR="001A42B2" w:rsidRPr="00C538A8" w:rsidRDefault="001A42B2" w:rsidP="001A42B2">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Cs/>
                <w:color w:val="FF0000"/>
                <w:sz w:val="16"/>
              </w:rPr>
            </w:pPr>
          </w:p>
        </w:tc>
        <w:tc>
          <w:tcPr>
            <w:tcW w:w="1411" w:type="dxa"/>
            <w:shd w:val="clear" w:color="auto" w:fill="auto"/>
          </w:tcPr>
          <w:p w14:paraId="2BB6DA03" w14:textId="77777777" w:rsidR="001A42B2" w:rsidRPr="00C538A8" w:rsidRDefault="001A42B2" w:rsidP="001A42B2">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Cs/>
                <w:color w:val="FF0000"/>
                <w:sz w:val="16"/>
              </w:rPr>
            </w:pPr>
          </w:p>
        </w:tc>
        <w:tc>
          <w:tcPr>
            <w:tcW w:w="1392" w:type="dxa"/>
            <w:shd w:val="clear" w:color="auto" w:fill="auto"/>
          </w:tcPr>
          <w:p w14:paraId="20D65D23" w14:textId="691C46D0" w:rsidR="001A42B2" w:rsidRPr="00C538A8" w:rsidRDefault="001A42B2" w:rsidP="001A42B2">
            <w:pPr>
              <w:jc w:val="center"/>
              <w:cnfStyle w:val="000000100000" w:firstRow="0" w:lastRow="0" w:firstColumn="0" w:lastColumn="0" w:oddVBand="0" w:evenVBand="0" w:oddHBand="1" w:evenHBand="0" w:firstRowFirstColumn="0" w:firstRowLastColumn="0" w:lastRowFirstColumn="0" w:lastRowLastColumn="0"/>
              <w:rPr>
                <w:rFonts w:ascii="Roboto Light" w:hAnsi="Roboto Light"/>
                <w:b/>
                <w:i/>
                <w:color w:val="FF0000"/>
                <w:sz w:val="16"/>
              </w:rPr>
            </w:pPr>
            <w:r w:rsidRPr="001C0285">
              <w:rPr>
                <w:rFonts w:ascii="Roboto Light" w:hAnsi="Roboto Light" w:cs="Arial"/>
                <w:b/>
                <w:i/>
                <w:color w:val="FF0000"/>
                <w:sz w:val="16"/>
              </w:rPr>
              <w:t>Page Number, Section, Subsection</w:t>
            </w:r>
            <w:r>
              <w:rPr>
                <w:rFonts w:ascii="Roboto Light" w:hAnsi="Roboto Light" w:cs="Arial"/>
                <w:b/>
                <w:i/>
                <w:color w:val="FF0000"/>
                <w:sz w:val="16"/>
              </w:rPr>
              <w:t>, etc.</w:t>
            </w:r>
          </w:p>
        </w:tc>
        <w:tc>
          <w:tcPr>
            <w:tcW w:w="2402" w:type="dxa"/>
            <w:shd w:val="clear" w:color="auto" w:fill="auto"/>
          </w:tcPr>
          <w:p w14:paraId="5ABFDC75" w14:textId="77777777" w:rsidR="001A42B2" w:rsidRPr="001C0285" w:rsidRDefault="001A42B2" w:rsidP="001A42B2">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sz w:val="18"/>
              </w:rPr>
            </w:pPr>
          </w:p>
        </w:tc>
        <w:tc>
          <w:tcPr>
            <w:tcW w:w="2402" w:type="dxa"/>
            <w:shd w:val="clear" w:color="auto" w:fill="auto"/>
          </w:tcPr>
          <w:p w14:paraId="0D795F0E" w14:textId="77777777" w:rsidR="001A42B2" w:rsidRPr="001C0285" w:rsidRDefault="001A42B2" w:rsidP="001A42B2">
            <w:pPr>
              <w:cnfStyle w:val="000000100000" w:firstRow="0" w:lastRow="0" w:firstColumn="0" w:lastColumn="0" w:oddVBand="0" w:evenVBand="0" w:oddHBand="1" w:evenHBand="0" w:firstRowFirstColumn="0" w:firstRowLastColumn="0" w:lastRowFirstColumn="0" w:lastRowLastColumn="0"/>
              <w:rPr>
                <w:rFonts w:ascii="Roboto Light" w:hAnsi="Roboto Light" w:cs="Arial"/>
                <w:b/>
                <w:i/>
                <w:sz w:val="18"/>
              </w:rPr>
            </w:pPr>
          </w:p>
        </w:tc>
      </w:tr>
      <w:tr w:rsidR="00193B29" w:rsidRPr="001C0285" w14:paraId="3324700C" w14:textId="77777777" w:rsidTr="00A067A1">
        <w:trPr>
          <w:trHeight w:val="134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2F2F2" w:themeFill="background1" w:themeFillShade="F2"/>
          </w:tcPr>
          <w:p w14:paraId="47CFC8B3" w14:textId="77777777" w:rsidR="00193B29" w:rsidRPr="001C0285" w:rsidRDefault="00193B29" w:rsidP="00193B29">
            <w:pPr>
              <w:jc w:val="center"/>
              <w:rPr>
                <w:rFonts w:ascii="Roboto Light" w:eastAsia="Times New Roman" w:hAnsi="Roboto Light" w:cs="Arial"/>
                <w:i/>
                <w:iCs/>
                <w:sz w:val="18"/>
                <w:szCs w:val="18"/>
              </w:rPr>
            </w:pPr>
            <w:r w:rsidRPr="001C0285">
              <w:rPr>
                <w:rFonts w:ascii="Roboto Light" w:eastAsia="Times New Roman" w:hAnsi="Roboto Light" w:cs="Arial"/>
                <w:i/>
                <w:iCs/>
                <w:sz w:val="18"/>
                <w:szCs w:val="18"/>
              </w:rPr>
              <w:t>7. On-site Demos, Presentations</w:t>
            </w:r>
          </w:p>
        </w:tc>
        <w:tc>
          <w:tcPr>
            <w:tcW w:w="3515" w:type="dxa"/>
            <w:shd w:val="clear" w:color="auto" w:fill="F2F2F2" w:themeFill="background1" w:themeFillShade="F2"/>
          </w:tcPr>
          <w:p w14:paraId="09535518" w14:textId="77777777" w:rsidR="00193B29" w:rsidRPr="001C0285" w:rsidDel="00E02807" w:rsidRDefault="00193B29" w:rsidP="00193B29">
            <w:p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sz w:val="18"/>
                <w:szCs w:val="18"/>
              </w:rPr>
            </w:pPr>
            <w:r w:rsidRPr="001C0285">
              <w:rPr>
                <w:rFonts w:ascii="Roboto Light" w:eastAsia="Times New Roman" w:hAnsi="Roboto Light" w:cs="Arial"/>
                <w:sz w:val="18"/>
                <w:szCs w:val="18"/>
              </w:rPr>
              <w:t>Your agency should consider requiring the Suppliers to present their solution using a script provided by the agency. Additional questions will arise during those presentations, giving your agency a more robust understanding of what the Supplier can provide. Preparing a script "levels the playing field" and allows the agency to judge presentations according to the same, finite set of criteria.</w:t>
            </w:r>
          </w:p>
        </w:tc>
        <w:tc>
          <w:tcPr>
            <w:tcW w:w="1350" w:type="dxa"/>
            <w:shd w:val="clear" w:color="auto" w:fill="F2F2F2" w:themeFill="background1" w:themeFillShade="F2"/>
          </w:tcPr>
          <w:p w14:paraId="7947F013" w14:textId="76107413" w:rsidR="00193B29" w:rsidRPr="001C0285" w:rsidRDefault="00193B29" w:rsidP="00193B29">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color w:val="FF0000"/>
                <w:sz w:val="16"/>
              </w:rPr>
            </w:pPr>
            <w:r w:rsidRPr="00C538A8">
              <w:rPr>
                <w:rFonts w:ascii="Roboto Light" w:hAnsi="Roboto Light" w:cs="Arial"/>
                <w:b/>
                <w:iCs/>
                <w:color w:val="FF0000"/>
                <w:sz w:val="16"/>
              </w:rPr>
              <w:t>x</w:t>
            </w:r>
          </w:p>
        </w:tc>
        <w:tc>
          <w:tcPr>
            <w:tcW w:w="1411" w:type="dxa"/>
            <w:shd w:val="clear" w:color="auto" w:fill="F2F2F2" w:themeFill="background1" w:themeFillShade="F2"/>
          </w:tcPr>
          <w:p w14:paraId="387786FA" w14:textId="7041F3A9" w:rsidR="00193B29" w:rsidRPr="00C538A8" w:rsidRDefault="00193B29" w:rsidP="00193B29">
            <w:pPr>
              <w:jc w:val="center"/>
              <w:cnfStyle w:val="000000000000" w:firstRow="0" w:lastRow="0" w:firstColumn="0" w:lastColumn="0" w:oddVBand="0" w:evenVBand="0" w:oddHBand="0" w:evenHBand="0" w:firstRowFirstColumn="0" w:firstRowLastColumn="0" w:lastRowFirstColumn="0" w:lastRowLastColumn="0"/>
              <w:rPr>
                <w:rFonts w:ascii="Roboto Light" w:hAnsi="Roboto Light"/>
                <w:b/>
                <w:i/>
                <w:color w:val="FF0000"/>
                <w:sz w:val="16"/>
              </w:rPr>
            </w:pPr>
            <w:r w:rsidRPr="00C538A8">
              <w:rPr>
                <w:rFonts w:ascii="Roboto Light" w:hAnsi="Roboto Light" w:cs="Arial"/>
                <w:b/>
                <w:iCs/>
                <w:color w:val="FF0000"/>
                <w:sz w:val="16"/>
              </w:rPr>
              <w:t>x</w:t>
            </w:r>
          </w:p>
        </w:tc>
        <w:tc>
          <w:tcPr>
            <w:tcW w:w="1392" w:type="dxa"/>
            <w:shd w:val="clear" w:color="auto" w:fill="F2F2F2" w:themeFill="background1" w:themeFillShade="F2"/>
          </w:tcPr>
          <w:p w14:paraId="5CF439EE" w14:textId="4FF9AD3B" w:rsidR="00193B29" w:rsidRPr="00C538A8" w:rsidRDefault="00193B29" w:rsidP="00193B29">
            <w:pPr>
              <w:jc w:val="center"/>
              <w:cnfStyle w:val="000000000000" w:firstRow="0" w:lastRow="0" w:firstColumn="0" w:lastColumn="0" w:oddVBand="0" w:evenVBand="0" w:oddHBand="0" w:evenHBand="0" w:firstRowFirstColumn="0" w:firstRowLastColumn="0" w:lastRowFirstColumn="0" w:lastRowLastColumn="0"/>
              <w:rPr>
                <w:rFonts w:ascii="Roboto Light" w:hAnsi="Roboto Light"/>
                <w:b/>
                <w:i/>
                <w:color w:val="FF0000"/>
                <w:sz w:val="16"/>
              </w:rPr>
            </w:pPr>
          </w:p>
        </w:tc>
        <w:tc>
          <w:tcPr>
            <w:tcW w:w="2402" w:type="dxa"/>
            <w:shd w:val="clear" w:color="auto" w:fill="F2F2F2" w:themeFill="background1" w:themeFillShade="F2"/>
          </w:tcPr>
          <w:p w14:paraId="205F52DA" w14:textId="77777777" w:rsidR="00193B29" w:rsidRPr="001C0285" w:rsidRDefault="00193B29" w:rsidP="00193B29">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sz w:val="18"/>
              </w:rPr>
            </w:pPr>
          </w:p>
        </w:tc>
        <w:tc>
          <w:tcPr>
            <w:tcW w:w="2402" w:type="dxa"/>
            <w:shd w:val="clear" w:color="auto" w:fill="F2F2F2" w:themeFill="background1" w:themeFillShade="F2"/>
          </w:tcPr>
          <w:p w14:paraId="03FA448C" w14:textId="77777777" w:rsidR="00193B29" w:rsidRPr="001C0285" w:rsidRDefault="00193B29" w:rsidP="00193B29">
            <w:pPr>
              <w:cnfStyle w:val="000000000000" w:firstRow="0" w:lastRow="0" w:firstColumn="0" w:lastColumn="0" w:oddVBand="0" w:evenVBand="0" w:oddHBand="0" w:evenHBand="0" w:firstRowFirstColumn="0" w:firstRowLastColumn="0" w:lastRowFirstColumn="0" w:lastRowLastColumn="0"/>
              <w:rPr>
                <w:rFonts w:ascii="Roboto Light" w:hAnsi="Roboto Light" w:cs="Arial"/>
                <w:b/>
                <w:i/>
                <w:sz w:val="18"/>
              </w:rPr>
            </w:pPr>
          </w:p>
        </w:tc>
      </w:tr>
      <w:tr w:rsidR="00193B29" w:rsidRPr="001C0285" w14:paraId="42ABE23C" w14:textId="77777777" w:rsidTr="00F22051">
        <w:trPr>
          <w:cnfStyle w:val="000000100000" w:firstRow="0" w:lastRow="0" w:firstColumn="0" w:lastColumn="0" w:oddVBand="0" w:evenVBand="0" w:oddHBand="1" w:evenHBand="0" w:firstRowFirstColumn="0" w:firstRowLastColumn="0" w:lastRowFirstColumn="0" w:lastRowLastColumn="0"/>
          <w:trHeight w:val="467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hemeFill="background1"/>
          </w:tcPr>
          <w:p w14:paraId="17EB5740" w14:textId="77777777" w:rsidR="00193B29" w:rsidRPr="001C0285" w:rsidRDefault="00193B29" w:rsidP="00193B29">
            <w:pPr>
              <w:jc w:val="center"/>
              <w:rPr>
                <w:rFonts w:ascii="Roboto Light" w:eastAsia="Times New Roman" w:hAnsi="Roboto Light" w:cs="Arial"/>
                <w:b w:val="0"/>
                <w:bCs w:val="0"/>
                <w:i/>
                <w:iCs/>
                <w:sz w:val="18"/>
                <w:szCs w:val="18"/>
              </w:rPr>
            </w:pPr>
          </w:p>
          <w:p w14:paraId="3A7EF264" w14:textId="77777777" w:rsidR="00193B29" w:rsidRPr="001C0285" w:rsidRDefault="00193B29" w:rsidP="00193B29">
            <w:pPr>
              <w:jc w:val="center"/>
              <w:rPr>
                <w:rFonts w:ascii="Roboto Light" w:eastAsia="Times New Roman" w:hAnsi="Roboto Light" w:cs="Arial"/>
                <w:b w:val="0"/>
                <w:bCs w:val="0"/>
                <w:i/>
                <w:iCs/>
                <w:sz w:val="18"/>
                <w:szCs w:val="18"/>
              </w:rPr>
            </w:pPr>
          </w:p>
          <w:p w14:paraId="3325AC63" w14:textId="77777777" w:rsidR="00193B29" w:rsidRPr="001C0285" w:rsidRDefault="00193B29" w:rsidP="00193B29">
            <w:pPr>
              <w:jc w:val="center"/>
              <w:rPr>
                <w:rFonts w:ascii="Roboto Light" w:eastAsia="Times New Roman" w:hAnsi="Roboto Light" w:cs="Arial"/>
                <w:i/>
                <w:iCs/>
                <w:sz w:val="18"/>
                <w:szCs w:val="18"/>
              </w:rPr>
            </w:pPr>
            <w:r w:rsidRPr="001C0285">
              <w:rPr>
                <w:rFonts w:ascii="Roboto Light" w:eastAsia="Times New Roman" w:hAnsi="Roboto Light" w:cs="Arial"/>
                <w:i/>
                <w:iCs/>
                <w:sz w:val="18"/>
                <w:szCs w:val="18"/>
              </w:rPr>
              <w:t>8. Milestone Plan</w:t>
            </w:r>
          </w:p>
        </w:tc>
        <w:tc>
          <w:tcPr>
            <w:tcW w:w="3515" w:type="dxa"/>
            <w:shd w:val="clear" w:color="auto" w:fill="FFFFFF" w:themeFill="background1"/>
          </w:tcPr>
          <w:p w14:paraId="4753256F" w14:textId="2ABE6255" w:rsidR="001A42B2" w:rsidRPr="00F22051" w:rsidRDefault="00193B29" w:rsidP="001A42B2">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color w:val="000000"/>
                <w:sz w:val="18"/>
                <w:szCs w:val="18"/>
              </w:rPr>
            </w:pPr>
            <w:r w:rsidRPr="001C0285">
              <w:rPr>
                <w:rFonts w:ascii="Roboto Light" w:eastAsia="Times New Roman" w:hAnsi="Roboto Light" w:cs="Arial"/>
                <w:sz w:val="18"/>
                <w:szCs w:val="18"/>
              </w:rPr>
              <w:t>It is important that your project Requirements include a Milestone Plan with specific and granular milestones/deliverables. A milestone plan defines critical project decision points, assigns target completion dates to each, and provides a clear schedule of events wherein all deliverables crucial to project success will be met and accepted. A milestone plan also provides your agency the ability to leverage enforcement provisions in the case of consistent nonperformance against the agreed-upon milestones and Schedule. Consider</w:t>
            </w:r>
            <w:r w:rsidRPr="001C0285">
              <w:rPr>
                <w:rFonts w:ascii="Roboto Light" w:eastAsia="Times New Roman" w:hAnsi="Roboto Light" w:cs="Arial"/>
                <w:color w:val="000000"/>
                <w:sz w:val="18"/>
                <w:szCs w:val="18"/>
              </w:rPr>
              <w:t xml:space="preserve"> including payments tied to the Supplier meeting prescribed milestones or timely, accepted deliverables. In order to incentivize the Supplier, withhold 10-20% from the milestone payments. After final acceptance, the retained amount will be paid to the Supplier</w:t>
            </w:r>
            <w:r w:rsidR="00F22051">
              <w:rPr>
                <w:rFonts w:ascii="Roboto Light" w:eastAsia="Times New Roman" w:hAnsi="Roboto Light" w:cs="Arial"/>
                <w:color w:val="000000"/>
                <w:sz w:val="18"/>
                <w:szCs w:val="18"/>
              </w:rPr>
              <w:t>.</w:t>
            </w:r>
          </w:p>
        </w:tc>
        <w:tc>
          <w:tcPr>
            <w:tcW w:w="1350" w:type="dxa"/>
            <w:shd w:val="clear" w:color="auto" w:fill="FFFFFF" w:themeFill="background1"/>
          </w:tcPr>
          <w:p w14:paraId="2F2748F8" w14:textId="2D2D96DA" w:rsidR="00193B29" w:rsidRPr="001C0285" w:rsidRDefault="00193B29" w:rsidP="00193B29">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color w:val="FF0000"/>
                <w:sz w:val="16"/>
              </w:rPr>
            </w:pPr>
            <w:r w:rsidRPr="00C538A8">
              <w:rPr>
                <w:rFonts w:ascii="Roboto Light" w:hAnsi="Roboto Light" w:cs="Arial"/>
                <w:b/>
                <w:iCs/>
                <w:color w:val="FF0000"/>
                <w:sz w:val="16"/>
              </w:rPr>
              <w:t>x</w:t>
            </w:r>
          </w:p>
        </w:tc>
        <w:tc>
          <w:tcPr>
            <w:tcW w:w="1411" w:type="dxa"/>
            <w:shd w:val="clear" w:color="auto" w:fill="FFFFFF" w:themeFill="background1"/>
          </w:tcPr>
          <w:p w14:paraId="00E598A6" w14:textId="4900F7CB" w:rsidR="00193B29" w:rsidRPr="00C538A8" w:rsidRDefault="00193B29" w:rsidP="00193B29">
            <w:pPr>
              <w:jc w:val="center"/>
              <w:cnfStyle w:val="000000100000" w:firstRow="0" w:lastRow="0" w:firstColumn="0" w:lastColumn="0" w:oddVBand="0" w:evenVBand="0" w:oddHBand="1" w:evenHBand="0" w:firstRowFirstColumn="0" w:firstRowLastColumn="0" w:lastRowFirstColumn="0" w:lastRowLastColumn="0"/>
              <w:rPr>
                <w:rFonts w:ascii="Roboto Light" w:hAnsi="Roboto Light"/>
                <w:b/>
                <w:i/>
                <w:color w:val="FF0000"/>
                <w:sz w:val="16"/>
              </w:rPr>
            </w:pPr>
            <w:r w:rsidRPr="00C538A8">
              <w:rPr>
                <w:rFonts w:ascii="Roboto Light" w:hAnsi="Roboto Light" w:cs="Arial"/>
                <w:b/>
                <w:iCs/>
                <w:color w:val="FF0000"/>
                <w:sz w:val="16"/>
              </w:rPr>
              <w:t>x</w:t>
            </w:r>
          </w:p>
        </w:tc>
        <w:tc>
          <w:tcPr>
            <w:tcW w:w="1392" w:type="dxa"/>
            <w:shd w:val="clear" w:color="auto" w:fill="FFFFFF" w:themeFill="background1"/>
          </w:tcPr>
          <w:p w14:paraId="5BCFFA80" w14:textId="5C81F6CA" w:rsidR="00193B29" w:rsidRPr="001C0285" w:rsidRDefault="00193B29" w:rsidP="00193B29">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color w:val="FF0000"/>
                <w:sz w:val="16"/>
              </w:rPr>
            </w:pPr>
          </w:p>
        </w:tc>
        <w:tc>
          <w:tcPr>
            <w:tcW w:w="2402" w:type="dxa"/>
            <w:shd w:val="clear" w:color="auto" w:fill="FFFFFF" w:themeFill="background1"/>
          </w:tcPr>
          <w:p w14:paraId="54C9DEE9" w14:textId="77777777" w:rsidR="00193B29" w:rsidRPr="001C0285" w:rsidRDefault="00193B29" w:rsidP="00193B29">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sz w:val="18"/>
              </w:rPr>
            </w:pPr>
          </w:p>
        </w:tc>
        <w:tc>
          <w:tcPr>
            <w:tcW w:w="2402" w:type="dxa"/>
            <w:shd w:val="clear" w:color="auto" w:fill="FFFFFF" w:themeFill="background1"/>
          </w:tcPr>
          <w:p w14:paraId="5F796563" w14:textId="77777777" w:rsidR="00193B29" w:rsidRPr="001C0285" w:rsidRDefault="00193B29" w:rsidP="00193B29">
            <w:pPr>
              <w:cnfStyle w:val="000000100000" w:firstRow="0" w:lastRow="0" w:firstColumn="0" w:lastColumn="0" w:oddVBand="0" w:evenVBand="0" w:oddHBand="1" w:evenHBand="0" w:firstRowFirstColumn="0" w:firstRowLastColumn="0" w:lastRowFirstColumn="0" w:lastRowLastColumn="0"/>
              <w:rPr>
                <w:rFonts w:ascii="Roboto Light" w:hAnsi="Roboto Light" w:cs="Arial"/>
                <w:b/>
                <w:i/>
                <w:sz w:val="18"/>
              </w:rPr>
            </w:pPr>
            <w:r w:rsidRPr="001C0285">
              <w:rPr>
                <w:rFonts w:ascii="Roboto Light" w:hAnsi="Roboto Light" w:cs="Arial"/>
                <w:b/>
                <w:i/>
                <w:sz w:val="18"/>
              </w:rPr>
              <w:t xml:space="preserve">Add the following language to the Invoicing section of your IT Contract, if applicable: </w:t>
            </w:r>
          </w:p>
          <w:p w14:paraId="4F337183" w14:textId="77777777" w:rsidR="00193B29" w:rsidRPr="001C0285" w:rsidRDefault="00193B29" w:rsidP="00193B29">
            <w:pPr>
              <w:cnfStyle w:val="000000100000" w:firstRow="0" w:lastRow="0" w:firstColumn="0" w:lastColumn="0" w:oddVBand="0" w:evenVBand="0" w:oddHBand="1" w:evenHBand="0" w:firstRowFirstColumn="0" w:firstRowLastColumn="0" w:lastRowFirstColumn="0" w:lastRowLastColumn="0"/>
              <w:rPr>
                <w:rFonts w:ascii="Roboto Light" w:hAnsi="Roboto Light" w:cs="Arial"/>
                <w:b/>
                <w:i/>
                <w:sz w:val="18"/>
              </w:rPr>
            </w:pPr>
          </w:p>
          <w:p w14:paraId="039693AC" w14:textId="77777777" w:rsidR="00193B29" w:rsidRPr="001C0285" w:rsidRDefault="00193B29" w:rsidP="00193B29">
            <w:pPr>
              <w:cnfStyle w:val="000000100000" w:firstRow="0" w:lastRow="0" w:firstColumn="0" w:lastColumn="0" w:oddVBand="0" w:evenVBand="0" w:oddHBand="1" w:evenHBand="0" w:firstRowFirstColumn="0" w:firstRowLastColumn="0" w:lastRowFirstColumn="0" w:lastRowLastColumn="0"/>
              <w:rPr>
                <w:rFonts w:ascii="Roboto Light" w:hAnsi="Roboto Light" w:cs="Arial"/>
                <w:b/>
                <w:i/>
                <w:sz w:val="18"/>
              </w:rPr>
            </w:pPr>
            <w:r w:rsidRPr="001C0285">
              <w:rPr>
                <w:rFonts w:ascii="Roboto Light" w:hAnsi="Roboto Light" w:cs="Arial"/>
                <w:b/>
                <w:i/>
                <w:sz w:val="18"/>
              </w:rPr>
              <w:t>All invoices will include a 20% withhold pending final Acceptance of the prescribed project Milestones. Supplier shall invoice the total retained amount with their final invoice.</w:t>
            </w:r>
          </w:p>
        </w:tc>
      </w:tr>
      <w:tr w:rsidR="00193B29" w:rsidRPr="001C0285" w14:paraId="6992A2E4" w14:textId="77777777" w:rsidTr="00A067A1">
        <w:trPr>
          <w:trHeight w:val="44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2F2F2" w:themeFill="background1" w:themeFillShade="F2"/>
          </w:tcPr>
          <w:p w14:paraId="5712ECD7" w14:textId="77777777" w:rsidR="00193B29" w:rsidRPr="001C0285" w:rsidRDefault="00193B29" w:rsidP="00193B29">
            <w:pPr>
              <w:jc w:val="center"/>
              <w:rPr>
                <w:rFonts w:ascii="Roboto Light" w:eastAsia="Times New Roman" w:hAnsi="Roboto Light" w:cs="Arial"/>
                <w:i/>
                <w:iCs/>
                <w:sz w:val="18"/>
                <w:szCs w:val="18"/>
              </w:rPr>
            </w:pPr>
            <w:r w:rsidRPr="001C0285">
              <w:rPr>
                <w:rFonts w:ascii="Roboto Light" w:eastAsia="Times New Roman" w:hAnsi="Roboto Light" w:cs="Arial"/>
                <w:i/>
                <w:iCs/>
                <w:sz w:val="18"/>
                <w:szCs w:val="18"/>
              </w:rPr>
              <w:t>9. Performance Metrics</w:t>
            </w:r>
          </w:p>
        </w:tc>
        <w:tc>
          <w:tcPr>
            <w:tcW w:w="3515" w:type="dxa"/>
            <w:shd w:val="clear" w:color="auto" w:fill="F2F2F2" w:themeFill="background1" w:themeFillShade="F2"/>
          </w:tcPr>
          <w:p w14:paraId="0C14D42B" w14:textId="77777777" w:rsidR="00193B29" w:rsidRPr="001C0285" w:rsidRDefault="00193B29" w:rsidP="00193B29">
            <w:p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sz w:val="18"/>
                <w:szCs w:val="18"/>
              </w:rPr>
            </w:pPr>
            <w:r w:rsidRPr="001C0285">
              <w:rPr>
                <w:rFonts w:ascii="Roboto Light" w:eastAsia="Times New Roman" w:hAnsi="Roboto Light" w:cs="Arial"/>
                <w:color w:val="000000"/>
                <w:sz w:val="18"/>
                <w:szCs w:val="18"/>
              </w:rPr>
              <w:t xml:space="preserve">It is required that distinct and measurable performance metrics are included in the solicitation and contract. Performance measures should reflect the most critical aspects of service </w:t>
            </w:r>
            <w:proofErr w:type="gramStart"/>
            <w:r w:rsidRPr="001C0285">
              <w:rPr>
                <w:rFonts w:ascii="Roboto Light" w:eastAsia="Times New Roman" w:hAnsi="Roboto Light" w:cs="Arial"/>
                <w:color w:val="000000"/>
                <w:sz w:val="18"/>
                <w:szCs w:val="18"/>
              </w:rPr>
              <w:t>provision, and</w:t>
            </w:r>
            <w:proofErr w:type="gramEnd"/>
            <w:r w:rsidRPr="001C0285">
              <w:rPr>
                <w:rFonts w:ascii="Roboto Light" w:eastAsia="Times New Roman" w:hAnsi="Roboto Light" w:cs="Arial"/>
                <w:color w:val="000000"/>
                <w:sz w:val="18"/>
                <w:szCs w:val="18"/>
              </w:rPr>
              <w:t xml:space="preserve"> have the ability to capture data on Supplier performance against the agreed upon service provision expectations.</w:t>
            </w:r>
          </w:p>
        </w:tc>
        <w:tc>
          <w:tcPr>
            <w:tcW w:w="1350" w:type="dxa"/>
            <w:shd w:val="clear" w:color="auto" w:fill="F2F2F2" w:themeFill="background1" w:themeFillShade="F2"/>
          </w:tcPr>
          <w:p w14:paraId="54257729" w14:textId="3EEEBD8F" w:rsidR="00193B29" w:rsidRPr="001C0285" w:rsidRDefault="00193B29" w:rsidP="00193B29">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color w:val="FF0000"/>
                <w:sz w:val="16"/>
              </w:rPr>
            </w:pPr>
          </w:p>
        </w:tc>
        <w:tc>
          <w:tcPr>
            <w:tcW w:w="1411" w:type="dxa"/>
            <w:shd w:val="clear" w:color="auto" w:fill="F2F2F2" w:themeFill="background1" w:themeFillShade="F2"/>
          </w:tcPr>
          <w:p w14:paraId="1973B6E8" w14:textId="30257D4D" w:rsidR="00193B29" w:rsidRPr="00C538A8" w:rsidRDefault="00193B29" w:rsidP="00193B29">
            <w:pPr>
              <w:jc w:val="center"/>
              <w:cnfStyle w:val="000000000000" w:firstRow="0" w:lastRow="0" w:firstColumn="0" w:lastColumn="0" w:oddVBand="0" w:evenVBand="0" w:oddHBand="0" w:evenHBand="0" w:firstRowFirstColumn="0" w:firstRowLastColumn="0" w:lastRowFirstColumn="0" w:lastRowLastColumn="0"/>
              <w:rPr>
                <w:rFonts w:ascii="Roboto Light" w:hAnsi="Roboto Light"/>
                <w:b/>
                <w:i/>
                <w:color w:val="FF0000"/>
                <w:sz w:val="16"/>
              </w:rPr>
            </w:pPr>
            <w:r w:rsidRPr="00C538A8">
              <w:rPr>
                <w:rFonts w:ascii="Roboto Light" w:hAnsi="Roboto Light" w:cs="Arial"/>
                <w:b/>
                <w:iCs/>
                <w:color w:val="FF0000"/>
                <w:sz w:val="16"/>
              </w:rPr>
              <w:t>x</w:t>
            </w:r>
          </w:p>
        </w:tc>
        <w:tc>
          <w:tcPr>
            <w:tcW w:w="1392" w:type="dxa"/>
            <w:shd w:val="clear" w:color="auto" w:fill="F2F2F2" w:themeFill="background1" w:themeFillShade="F2"/>
          </w:tcPr>
          <w:p w14:paraId="161C23DB" w14:textId="1A1B03F6" w:rsidR="00193B29" w:rsidRPr="001C0285" w:rsidRDefault="00193B29" w:rsidP="00193B29">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color w:val="FF0000"/>
                <w:sz w:val="16"/>
              </w:rPr>
            </w:pPr>
          </w:p>
        </w:tc>
        <w:tc>
          <w:tcPr>
            <w:tcW w:w="2402" w:type="dxa"/>
            <w:shd w:val="clear" w:color="auto" w:fill="F2F2F2" w:themeFill="background1" w:themeFillShade="F2"/>
          </w:tcPr>
          <w:p w14:paraId="50983ECE" w14:textId="77777777" w:rsidR="00193B29" w:rsidRPr="001C0285" w:rsidRDefault="00193B29" w:rsidP="00193B29">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sz w:val="18"/>
              </w:rPr>
            </w:pPr>
          </w:p>
        </w:tc>
        <w:tc>
          <w:tcPr>
            <w:tcW w:w="2402" w:type="dxa"/>
            <w:shd w:val="clear" w:color="auto" w:fill="F2F2F2" w:themeFill="background1" w:themeFillShade="F2"/>
          </w:tcPr>
          <w:p w14:paraId="7BAE5227" w14:textId="77777777" w:rsidR="00193B29" w:rsidRPr="001C0285" w:rsidRDefault="00193B29" w:rsidP="00193B29">
            <w:pPr>
              <w:cnfStyle w:val="000000000000" w:firstRow="0" w:lastRow="0" w:firstColumn="0" w:lastColumn="0" w:oddVBand="0" w:evenVBand="0" w:oddHBand="0" w:evenHBand="0" w:firstRowFirstColumn="0" w:firstRowLastColumn="0" w:lastRowFirstColumn="0" w:lastRowLastColumn="0"/>
              <w:rPr>
                <w:rFonts w:ascii="Roboto Light" w:hAnsi="Roboto Light" w:cs="Arial"/>
                <w:b/>
                <w:i/>
                <w:sz w:val="18"/>
              </w:rPr>
            </w:pPr>
            <w:r w:rsidRPr="001C0285">
              <w:rPr>
                <w:rFonts w:ascii="Roboto Light" w:eastAsia="Times New Roman" w:hAnsi="Roboto Light" w:cs="Arial"/>
                <w:bCs/>
                <w:sz w:val="18"/>
                <w:szCs w:val="18"/>
              </w:rPr>
              <w:t xml:space="preserve">For guidance on creating distinct and measurable performance metrics, please contact </w:t>
            </w:r>
            <w:hyperlink r:id="rId14" w:history="1">
              <w:r w:rsidRPr="001C0285">
                <w:rPr>
                  <w:rStyle w:val="Hyperlink"/>
                  <w:rFonts w:ascii="Roboto Light" w:eastAsia="Times New Roman" w:hAnsi="Roboto Light" w:cs="Arial"/>
                  <w:bCs/>
                  <w:sz w:val="18"/>
                  <w:szCs w:val="18"/>
                </w:rPr>
                <w:t>scminfo@vita.virginia.gov</w:t>
              </w:r>
            </w:hyperlink>
            <w:r w:rsidRPr="001C0285">
              <w:rPr>
                <w:rFonts w:ascii="Roboto Light" w:eastAsia="Times New Roman" w:hAnsi="Roboto Light" w:cs="Arial"/>
                <w:bCs/>
                <w:sz w:val="18"/>
                <w:szCs w:val="18"/>
              </w:rPr>
              <w:t>.</w:t>
            </w:r>
          </w:p>
        </w:tc>
      </w:tr>
      <w:tr w:rsidR="00193B29" w:rsidRPr="001C0285" w14:paraId="479483F8" w14:textId="77777777" w:rsidTr="00A067A1">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hemeFill="background1"/>
          </w:tcPr>
          <w:p w14:paraId="3980076E" w14:textId="77777777" w:rsidR="00193B29" w:rsidRPr="001C0285" w:rsidRDefault="00193B29" w:rsidP="00193B29">
            <w:pPr>
              <w:jc w:val="center"/>
              <w:rPr>
                <w:rFonts w:ascii="Roboto Light" w:eastAsia="Times New Roman" w:hAnsi="Roboto Light" w:cs="Arial"/>
                <w:i/>
                <w:iCs/>
                <w:sz w:val="18"/>
                <w:szCs w:val="18"/>
              </w:rPr>
            </w:pPr>
            <w:r w:rsidRPr="001C0285">
              <w:rPr>
                <w:rFonts w:ascii="Roboto Light" w:eastAsia="Times New Roman" w:hAnsi="Roboto Light" w:cs="Arial"/>
                <w:i/>
                <w:iCs/>
                <w:color w:val="000000"/>
                <w:sz w:val="18"/>
                <w:szCs w:val="18"/>
              </w:rPr>
              <w:t>10. Clear enforcement provisions</w:t>
            </w:r>
          </w:p>
        </w:tc>
        <w:tc>
          <w:tcPr>
            <w:tcW w:w="3515" w:type="dxa"/>
            <w:shd w:val="clear" w:color="auto" w:fill="FFFFFF" w:themeFill="background1"/>
          </w:tcPr>
          <w:p w14:paraId="7FA9D170" w14:textId="77777777" w:rsidR="00193B29" w:rsidRPr="001C0285" w:rsidRDefault="00193B29" w:rsidP="00193B29">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color w:val="000000"/>
                <w:sz w:val="18"/>
                <w:szCs w:val="18"/>
              </w:rPr>
            </w:pPr>
            <w:r w:rsidRPr="001C0285">
              <w:rPr>
                <w:rFonts w:ascii="Roboto Light" w:eastAsia="Times New Roman" w:hAnsi="Roboto Light" w:cs="Arial"/>
                <w:color w:val="000000"/>
                <w:sz w:val="18"/>
                <w:szCs w:val="18"/>
              </w:rPr>
              <w:t>It is required that very clear and specific enforcement provisions are included in the solicitation and contract to describe how your agency will implement and enforce all performance requirements.</w:t>
            </w:r>
          </w:p>
        </w:tc>
        <w:tc>
          <w:tcPr>
            <w:tcW w:w="1350" w:type="dxa"/>
            <w:shd w:val="clear" w:color="auto" w:fill="FFFFFF" w:themeFill="background1"/>
          </w:tcPr>
          <w:p w14:paraId="45B556B8" w14:textId="67EAFECC" w:rsidR="00193B29" w:rsidRPr="001C0285" w:rsidRDefault="00193B29" w:rsidP="00193B29">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color w:val="FF0000"/>
                <w:sz w:val="16"/>
              </w:rPr>
            </w:pPr>
          </w:p>
        </w:tc>
        <w:tc>
          <w:tcPr>
            <w:tcW w:w="1411" w:type="dxa"/>
            <w:shd w:val="clear" w:color="auto" w:fill="FFFFFF" w:themeFill="background1"/>
          </w:tcPr>
          <w:p w14:paraId="3BFEF17E" w14:textId="60D44505" w:rsidR="00193B29" w:rsidRPr="00C538A8" w:rsidRDefault="00193B29" w:rsidP="00193B29">
            <w:pPr>
              <w:jc w:val="center"/>
              <w:cnfStyle w:val="000000100000" w:firstRow="0" w:lastRow="0" w:firstColumn="0" w:lastColumn="0" w:oddVBand="0" w:evenVBand="0" w:oddHBand="1" w:evenHBand="0" w:firstRowFirstColumn="0" w:firstRowLastColumn="0" w:lastRowFirstColumn="0" w:lastRowLastColumn="0"/>
              <w:rPr>
                <w:rFonts w:ascii="Roboto Light" w:hAnsi="Roboto Light"/>
                <w:b/>
                <w:i/>
                <w:color w:val="FF0000"/>
                <w:sz w:val="16"/>
              </w:rPr>
            </w:pPr>
            <w:r w:rsidRPr="00C538A8">
              <w:rPr>
                <w:rFonts w:ascii="Roboto Light" w:hAnsi="Roboto Light" w:cs="Arial"/>
                <w:b/>
                <w:iCs/>
                <w:color w:val="FF0000"/>
                <w:sz w:val="16"/>
              </w:rPr>
              <w:t>x</w:t>
            </w:r>
          </w:p>
        </w:tc>
        <w:tc>
          <w:tcPr>
            <w:tcW w:w="1392" w:type="dxa"/>
            <w:shd w:val="clear" w:color="auto" w:fill="FFFFFF" w:themeFill="background1"/>
          </w:tcPr>
          <w:p w14:paraId="30D4A4A8" w14:textId="073CA126" w:rsidR="00193B29" w:rsidRPr="001C0285" w:rsidRDefault="00193B29" w:rsidP="00193B29">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color w:val="FF0000"/>
                <w:sz w:val="16"/>
              </w:rPr>
            </w:pPr>
          </w:p>
        </w:tc>
        <w:tc>
          <w:tcPr>
            <w:tcW w:w="2402" w:type="dxa"/>
            <w:shd w:val="clear" w:color="auto" w:fill="FFFFFF" w:themeFill="background1"/>
          </w:tcPr>
          <w:p w14:paraId="68BD9B51" w14:textId="77777777" w:rsidR="00193B29" w:rsidRPr="001C0285" w:rsidRDefault="00193B29" w:rsidP="00193B29">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sz w:val="18"/>
              </w:rPr>
            </w:pPr>
          </w:p>
        </w:tc>
        <w:tc>
          <w:tcPr>
            <w:tcW w:w="2402" w:type="dxa"/>
            <w:shd w:val="clear" w:color="auto" w:fill="FFFFFF" w:themeFill="background1"/>
          </w:tcPr>
          <w:p w14:paraId="4CFC6DE8" w14:textId="77777777" w:rsidR="00193B29" w:rsidRPr="001C0285" w:rsidRDefault="00193B29" w:rsidP="00193B29">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color w:val="000000"/>
                <w:sz w:val="18"/>
                <w:szCs w:val="18"/>
              </w:rPr>
            </w:pPr>
            <w:r w:rsidRPr="001C0285">
              <w:rPr>
                <w:rFonts w:ascii="Roboto Light" w:eastAsia="Times New Roman" w:hAnsi="Roboto Light" w:cs="Arial"/>
                <w:color w:val="000000"/>
                <w:sz w:val="18"/>
                <w:szCs w:val="18"/>
              </w:rPr>
              <w:t xml:space="preserve">See “Remedies and Incentives” below for an example of clear enforcement </w:t>
            </w:r>
            <w:proofErr w:type="gramStart"/>
            <w:r w:rsidRPr="001C0285">
              <w:rPr>
                <w:rFonts w:ascii="Roboto Light" w:eastAsia="Times New Roman" w:hAnsi="Roboto Light" w:cs="Arial"/>
                <w:color w:val="000000"/>
                <w:sz w:val="18"/>
                <w:szCs w:val="18"/>
              </w:rPr>
              <w:t>provisions</w:t>
            </w:r>
            <w:proofErr w:type="gramEnd"/>
          </w:p>
          <w:p w14:paraId="0B114450" w14:textId="77777777" w:rsidR="00193B29" w:rsidRPr="001C0285" w:rsidRDefault="00193B29" w:rsidP="00193B29">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bCs/>
                <w:sz w:val="18"/>
                <w:szCs w:val="18"/>
              </w:rPr>
            </w:pPr>
          </w:p>
          <w:p w14:paraId="30765B2C" w14:textId="77777777" w:rsidR="00193B29" w:rsidRPr="001C0285" w:rsidRDefault="00193B29" w:rsidP="00193B29">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bCs/>
                <w:sz w:val="18"/>
                <w:szCs w:val="18"/>
              </w:rPr>
            </w:pPr>
            <w:r w:rsidRPr="001C0285">
              <w:rPr>
                <w:rFonts w:ascii="Roboto Light" w:eastAsia="Times New Roman" w:hAnsi="Roboto Light" w:cs="Arial"/>
                <w:bCs/>
                <w:sz w:val="18"/>
                <w:szCs w:val="18"/>
              </w:rPr>
              <w:t xml:space="preserve">For further guidance on creating clear enforcement provisions, please contact </w:t>
            </w:r>
            <w:hyperlink r:id="rId15" w:history="1">
              <w:r w:rsidRPr="001C0285">
                <w:rPr>
                  <w:rStyle w:val="Hyperlink"/>
                  <w:rFonts w:ascii="Roboto Light" w:eastAsia="Times New Roman" w:hAnsi="Roboto Light" w:cs="Arial"/>
                  <w:bCs/>
                  <w:sz w:val="18"/>
                  <w:szCs w:val="18"/>
                </w:rPr>
                <w:t>scminfo@vita.virginia.gov</w:t>
              </w:r>
            </w:hyperlink>
            <w:r w:rsidRPr="001C0285">
              <w:rPr>
                <w:rFonts w:ascii="Roboto Light" w:eastAsia="Times New Roman" w:hAnsi="Roboto Light" w:cs="Arial"/>
                <w:bCs/>
                <w:sz w:val="18"/>
                <w:szCs w:val="18"/>
              </w:rPr>
              <w:t>.</w:t>
            </w:r>
            <w:r w:rsidRPr="001C0285">
              <w:rPr>
                <w:rFonts w:ascii="Roboto Light" w:eastAsia="Times New Roman" w:hAnsi="Roboto Light" w:cs="Arial"/>
                <w:color w:val="000000"/>
                <w:sz w:val="18"/>
                <w:szCs w:val="18"/>
              </w:rPr>
              <w:t xml:space="preserve"> </w:t>
            </w:r>
          </w:p>
        </w:tc>
      </w:tr>
      <w:tr w:rsidR="00193B29" w:rsidRPr="001C0285" w14:paraId="34ACC111" w14:textId="77777777" w:rsidTr="00A067A1">
        <w:trPr>
          <w:trHeight w:val="44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2F2F2" w:themeFill="background1" w:themeFillShade="F2"/>
          </w:tcPr>
          <w:p w14:paraId="2797AAE5" w14:textId="77777777" w:rsidR="00193B29" w:rsidRPr="001C0285" w:rsidRDefault="00193B29" w:rsidP="00193B29">
            <w:pPr>
              <w:jc w:val="center"/>
              <w:rPr>
                <w:rFonts w:ascii="Roboto Light" w:eastAsia="Times New Roman" w:hAnsi="Roboto Light" w:cs="Arial"/>
                <w:i/>
                <w:iCs/>
                <w:color w:val="000000"/>
                <w:sz w:val="18"/>
                <w:szCs w:val="18"/>
              </w:rPr>
            </w:pPr>
            <w:r w:rsidRPr="001C0285">
              <w:rPr>
                <w:rFonts w:ascii="Roboto Light" w:eastAsia="Times New Roman" w:hAnsi="Roboto Light" w:cs="Arial"/>
                <w:i/>
                <w:iCs/>
                <w:color w:val="000000"/>
                <w:sz w:val="18"/>
                <w:szCs w:val="18"/>
              </w:rPr>
              <w:t xml:space="preserve">11. Remedies and Incentives </w:t>
            </w:r>
          </w:p>
        </w:tc>
        <w:tc>
          <w:tcPr>
            <w:tcW w:w="3515" w:type="dxa"/>
            <w:shd w:val="clear" w:color="auto" w:fill="F2F2F2" w:themeFill="background1" w:themeFillShade="F2"/>
          </w:tcPr>
          <w:p w14:paraId="0083D8F4" w14:textId="77777777" w:rsidR="00193B29" w:rsidRPr="001C0285" w:rsidRDefault="00193B29" w:rsidP="00193B29">
            <w:p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color w:val="000000"/>
                <w:sz w:val="18"/>
                <w:szCs w:val="18"/>
              </w:rPr>
            </w:pPr>
            <w:r w:rsidRPr="001C0285">
              <w:rPr>
                <w:rFonts w:ascii="Roboto Light" w:eastAsia="Times New Roman" w:hAnsi="Roboto Light" w:cs="Arial"/>
                <w:color w:val="000000"/>
                <w:sz w:val="18"/>
                <w:szCs w:val="18"/>
              </w:rPr>
              <w:t xml:space="preserve"> Intermediate remedies for breach or sub-standard performance should be included to give agency appropriate leverage with </w:t>
            </w:r>
            <w:r w:rsidRPr="001C0285">
              <w:rPr>
                <w:rFonts w:ascii="Roboto Light" w:eastAsia="Times New Roman" w:hAnsi="Roboto Light" w:cs="Arial"/>
                <w:color w:val="000000"/>
                <w:sz w:val="18"/>
                <w:szCs w:val="18"/>
              </w:rPr>
              <w:lastRenderedPageBreak/>
              <w:t>supplier. Structure the milestone and payment schedules on the project's governance needs and/or the possible need to sever the contract should the Supplier fail to meet prescribed milestones. If your contract is performance based, include measurable service levels, as well as distinct and measurable financial or contractual remedies, to ensure maximum Supplier performance. Remedies should be based on industry standards and best practices. Before writing your RFP, conduct preliminary market research to determine the appropriate performance remedies and incentives.</w:t>
            </w:r>
          </w:p>
          <w:p w14:paraId="5D26C03C" w14:textId="77777777" w:rsidR="00193B29" w:rsidRPr="001C0285" w:rsidRDefault="00193B29" w:rsidP="00193B29">
            <w:p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color w:val="000000"/>
                <w:sz w:val="18"/>
                <w:szCs w:val="18"/>
              </w:rPr>
            </w:pPr>
          </w:p>
        </w:tc>
        <w:tc>
          <w:tcPr>
            <w:tcW w:w="1350" w:type="dxa"/>
            <w:shd w:val="clear" w:color="auto" w:fill="F2F2F2" w:themeFill="background1" w:themeFillShade="F2"/>
          </w:tcPr>
          <w:p w14:paraId="3F552664" w14:textId="4A68AE40" w:rsidR="00193B29" w:rsidRPr="001C0285" w:rsidRDefault="00193B29" w:rsidP="00193B29">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color w:val="FF0000"/>
                <w:sz w:val="16"/>
              </w:rPr>
            </w:pPr>
            <w:r w:rsidRPr="00C538A8">
              <w:rPr>
                <w:rFonts w:ascii="Roboto Light" w:hAnsi="Roboto Light" w:cs="Arial"/>
                <w:b/>
                <w:iCs/>
                <w:color w:val="FF0000"/>
                <w:sz w:val="16"/>
              </w:rPr>
              <w:lastRenderedPageBreak/>
              <w:t>x</w:t>
            </w:r>
          </w:p>
        </w:tc>
        <w:tc>
          <w:tcPr>
            <w:tcW w:w="1411" w:type="dxa"/>
            <w:shd w:val="clear" w:color="auto" w:fill="F2F2F2" w:themeFill="background1" w:themeFillShade="F2"/>
          </w:tcPr>
          <w:p w14:paraId="4B915736" w14:textId="2CF1BA7F" w:rsidR="00193B29" w:rsidRPr="00C538A8" w:rsidRDefault="00193B29" w:rsidP="00193B29">
            <w:pPr>
              <w:jc w:val="center"/>
              <w:cnfStyle w:val="000000000000" w:firstRow="0" w:lastRow="0" w:firstColumn="0" w:lastColumn="0" w:oddVBand="0" w:evenVBand="0" w:oddHBand="0" w:evenHBand="0" w:firstRowFirstColumn="0" w:firstRowLastColumn="0" w:lastRowFirstColumn="0" w:lastRowLastColumn="0"/>
              <w:rPr>
                <w:rFonts w:ascii="Roboto Light" w:hAnsi="Roboto Light"/>
                <w:b/>
                <w:i/>
                <w:color w:val="FF0000"/>
                <w:sz w:val="16"/>
              </w:rPr>
            </w:pPr>
            <w:r w:rsidRPr="00C538A8">
              <w:rPr>
                <w:rFonts w:ascii="Roboto Light" w:hAnsi="Roboto Light" w:cs="Arial"/>
                <w:b/>
                <w:iCs/>
                <w:color w:val="FF0000"/>
                <w:sz w:val="16"/>
              </w:rPr>
              <w:t>x</w:t>
            </w:r>
          </w:p>
        </w:tc>
        <w:tc>
          <w:tcPr>
            <w:tcW w:w="1392" w:type="dxa"/>
            <w:shd w:val="clear" w:color="auto" w:fill="F2F2F2" w:themeFill="background1" w:themeFillShade="F2"/>
          </w:tcPr>
          <w:p w14:paraId="32A9B576" w14:textId="3E833B93" w:rsidR="00193B29" w:rsidRPr="001C0285" w:rsidRDefault="00193B29" w:rsidP="00193B29">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color w:val="FF0000"/>
                <w:sz w:val="16"/>
              </w:rPr>
            </w:pPr>
          </w:p>
        </w:tc>
        <w:tc>
          <w:tcPr>
            <w:tcW w:w="2402" w:type="dxa"/>
            <w:shd w:val="clear" w:color="auto" w:fill="F2F2F2" w:themeFill="background1" w:themeFillShade="F2"/>
          </w:tcPr>
          <w:p w14:paraId="33A331E1" w14:textId="77777777" w:rsidR="00193B29" w:rsidRPr="001C0285" w:rsidRDefault="00193B29" w:rsidP="00193B29">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sz w:val="18"/>
              </w:rPr>
            </w:pPr>
          </w:p>
        </w:tc>
        <w:tc>
          <w:tcPr>
            <w:tcW w:w="2402" w:type="dxa"/>
            <w:shd w:val="clear" w:color="auto" w:fill="F2F2F2" w:themeFill="background1" w:themeFillShade="F2"/>
          </w:tcPr>
          <w:p w14:paraId="16BD5F8E" w14:textId="77777777" w:rsidR="00193B29" w:rsidRPr="001C0285" w:rsidRDefault="00193B29" w:rsidP="00193B29">
            <w:p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color w:val="000000"/>
                <w:sz w:val="18"/>
                <w:szCs w:val="18"/>
              </w:rPr>
            </w:pPr>
            <w:r w:rsidRPr="001C0285">
              <w:rPr>
                <w:rFonts w:ascii="Roboto Light" w:eastAsia="Times New Roman" w:hAnsi="Roboto Light" w:cs="Arial"/>
                <w:color w:val="000000"/>
                <w:sz w:val="18"/>
                <w:szCs w:val="18"/>
              </w:rPr>
              <w:t xml:space="preserve">Examples of remedies include: </w:t>
            </w:r>
          </w:p>
          <w:p w14:paraId="7A0783C1" w14:textId="77777777" w:rsidR="00193B29" w:rsidRPr="001C0285" w:rsidRDefault="00193B29" w:rsidP="00193B29">
            <w:p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color w:val="000000"/>
                <w:sz w:val="18"/>
                <w:szCs w:val="18"/>
              </w:rPr>
            </w:pPr>
          </w:p>
          <w:p w14:paraId="0D5673A9" w14:textId="77777777" w:rsidR="00193B29" w:rsidRPr="001C0285" w:rsidRDefault="00193B29" w:rsidP="00193B29">
            <w:pPr>
              <w:pStyle w:val="ListParagraph"/>
              <w:numPr>
                <w:ilvl w:val="0"/>
                <w:numId w:val="7"/>
              </w:numPr>
              <w:ind w:left="360"/>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color w:val="000000"/>
                <w:sz w:val="18"/>
                <w:szCs w:val="18"/>
              </w:rPr>
            </w:pPr>
            <w:r w:rsidRPr="001C0285">
              <w:rPr>
                <w:rFonts w:ascii="Roboto Light" w:eastAsia="Times New Roman" w:hAnsi="Roboto Light" w:cs="Arial"/>
                <w:color w:val="000000"/>
                <w:sz w:val="18"/>
                <w:szCs w:val="18"/>
              </w:rPr>
              <w:lastRenderedPageBreak/>
              <w:t xml:space="preserve">Term and Termination: AGENCY has created language outlining, in clear terms, the grounds for Termination of the Contract or Agreement. This language is designed to provide your agency with ample leverage to terminate the Contract or Agreement, in whole or in part, in the case that the Contract does not </w:t>
            </w:r>
            <w:proofErr w:type="gramStart"/>
            <w:r w:rsidRPr="001C0285">
              <w:rPr>
                <w:rFonts w:ascii="Roboto Light" w:eastAsia="Times New Roman" w:hAnsi="Roboto Light" w:cs="Arial"/>
                <w:color w:val="000000"/>
                <w:sz w:val="18"/>
                <w:szCs w:val="18"/>
              </w:rPr>
              <w:t>provided</w:t>
            </w:r>
            <w:proofErr w:type="gramEnd"/>
            <w:r w:rsidRPr="001C0285">
              <w:rPr>
                <w:rFonts w:ascii="Roboto Light" w:eastAsia="Times New Roman" w:hAnsi="Roboto Light" w:cs="Arial"/>
                <w:color w:val="000000"/>
                <w:sz w:val="18"/>
                <w:szCs w:val="18"/>
              </w:rPr>
              <w:t xml:space="preserve"> maximum value to the Commonwealth. Section 3 of our IT Contract terms and conditions enumerate the circumstances under which your agency can legally terminate the Contract or Agreement</w:t>
            </w:r>
          </w:p>
          <w:p w14:paraId="489FC747" w14:textId="77777777" w:rsidR="00193B29" w:rsidRPr="001C0285" w:rsidRDefault="00193B29" w:rsidP="00193B29">
            <w:pPr>
              <w:pStyle w:val="ListParagraph"/>
              <w:numPr>
                <w:ilvl w:val="0"/>
                <w:numId w:val="7"/>
              </w:numPr>
              <w:ind w:left="360"/>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color w:val="000000"/>
                <w:sz w:val="18"/>
                <w:szCs w:val="18"/>
              </w:rPr>
            </w:pPr>
            <w:r w:rsidRPr="001C0285">
              <w:rPr>
                <w:rFonts w:ascii="Roboto Light" w:eastAsia="Times New Roman" w:hAnsi="Roboto Light" w:cs="Arial"/>
                <w:color w:val="000000"/>
                <w:sz w:val="18"/>
                <w:szCs w:val="18"/>
              </w:rPr>
              <w:t xml:space="preserve">Financial Remedies in the Case of Non-Performance/Deficient Performance of Prescribed Performance Metrics: Your agency should include financial remedies and incentives that are tied to the fulfillment of the Performance Measures outlined in the Solicitation and Contract. Financial Remedies can include </w:t>
            </w:r>
            <w:r w:rsidRPr="001C0285">
              <w:rPr>
                <w:rFonts w:ascii="Roboto Light" w:eastAsia="Times New Roman" w:hAnsi="Roboto Light" w:cs="Arial"/>
                <w:color w:val="000000"/>
                <w:sz w:val="18"/>
                <w:szCs w:val="18"/>
              </w:rPr>
              <w:lastRenderedPageBreak/>
              <w:t>a credit of X% of the monthly invoice following a period of deficient or non-performance, a charge of $X/instance that performance measures are not met, etc.</w:t>
            </w:r>
          </w:p>
        </w:tc>
      </w:tr>
      <w:tr w:rsidR="00193B29" w:rsidRPr="001C0285" w14:paraId="6896C791" w14:textId="77777777" w:rsidTr="00A067A1">
        <w:trPr>
          <w:cnfStyle w:val="000000100000" w:firstRow="0" w:lastRow="0" w:firstColumn="0" w:lastColumn="0" w:oddVBand="0" w:evenVBand="0" w:oddHBand="1" w:evenHBand="0" w:firstRowFirstColumn="0" w:firstRowLastColumn="0" w:lastRowFirstColumn="0" w:lastRowLastColumn="0"/>
          <w:trHeight w:val="1493"/>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hemeFill="background1"/>
          </w:tcPr>
          <w:p w14:paraId="62776D95" w14:textId="77777777" w:rsidR="00193B29" w:rsidRPr="001C0285" w:rsidRDefault="00193B29" w:rsidP="00193B29">
            <w:pPr>
              <w:jc w:val="center"/>
              <w:rPr>
                <w:rFonts w:ascii="Roboto Light" w:eastAsia="Times New Roman" w:hAnsi="Roboto Light" w:cs="Arial"/>
                <w:i/>
                <w:iCs/>
                <w:sz w:val="18"/>
                <w:szCs w:val="18"/>
              </w:rPr>
            </w:pPr>
            <w:r w:rsidRPr="001C0285">
              <w:rPr>
                <w:rFonts w:ascii="Roboto Light" w:eastAsia="Times New Roman" w:hAnsi="Roboto Light" w:cs="Arial"/>
                <w:i/>
                <w:iCs/>
                <w:sz w:val="18"/>
                <w:szCs w:val="18"/>
              </w:rPr>
              <w:lastRenderedPageBreak/>
              <w:t>12. Reporting requirements</w:t>
            </w:r>
          </w:p>
        </w:tc>
        <w:tc>
          <w:tcPr>
            <w:tcW w:w="3515" w:type="dxa"/>
            <w:shd w:val="clear" w:color="auto" w:fill="FFFFFF" w:themeFill="background1"/>
          </w:tcPr>
          <w:p w14:paraId="1AB3E71D" w14:textId="77777777" w:rsidR="00193B29" w:rsidRPr="001C0285" w:rsidRDefault="00193B29" w:rsidP="00193B29">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sz w:val="18"/>
                <w:szCs w:val="18"/>
              </w:rPr>
            </w:pPr>
            <w:r w:rsidRPr="001C0285">
              <w:rPr>
                <w:rFonts w:ascii="Roboto Light" w:eastAsia="Times New Roman" w:hAnsi="Roboto Light" w:cs="Arial"/>
                <w:sz w:val="18"/>
                <w:szCs w:val="18"/>
              </w:rPr>
              <w:t xml:space="preserve">Your agency must include reporting as part of the project Requirements, outlining, in clear terms, how often, in what format, and what data should be included in the generated reports. Reporting requirements aid in the continuous improvement of service provision over </w:t>
            </w:r>
            <w:proofErr w:type="gramStart"/>
            <w:r w:rsidRPr="001C0285">
              <w:rPr>
                <w:rFonts w:ascii="Roboto Light" w:eastAsia="Times New Roman" w:hAnsi="Roboto Light" w:cs="Arial"/>
                <w:sz w:val="18"/>
                <w:szCs w:val="18"/>
              </w:rPr>
              <w:t>time, and</w:t>
            </w:r>
            <w:proofErr w:type="gramEnd"/>
            <w:r w:rsidRPr="001C0285">
              <w:rPr>
                <w:rFonts w:ascii="Roboto Light" w:eastAsia="Times New Roman" w:hAnsi="Roboto Light" w:cs="Arial"/>
                <w:sz w:val="18"/>
                <w:szCs w:val="18"/>
              </w:rPr>
              <w:t xml:space="preserve"> provide an opportunity to increase accountability with respect to the agreed-upon service provision expectations. </w:t>
            </w:r>
          </w:p>
          <w:p w14:paraId="02B6124A" w14:textId="77777777" w:rsidR="00193B29" w:rsidRPr="001C0285" w:rsidRDefault="00193B29" w:rsidP="00193B29">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sz w:val="18"/>
                <w:szCs w:val="18"/>
              </w:rPr>
            </w:pPr>
          </w:p>
        </w:tc>
        <w:tc>
          <w:tcPr>
            <w:tcW w:w="1350" w:type="dxa"/>
            <w:shd w:val="clear" w:color="auto" w:fill="FFFFFF" w:themeFill="background1"/>
          </w:tcPr>
          <w:p w14:paraId="088EE3C5" w14:textId="17E03A12" w:rsidR="00193B29" w:rsidRPr="001C0285" w:rsidRDefault="00193B29" w:rsidP="00193B29">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color w:val="FF0000"/>
                <w:sz w:val="16"/>
              </w:rPr>
            </w:pPr>
            <w:r w:rsidRPr="00C538A8">
              <w:rPr>
                <w:rFonts w:ascii="Roboto Light" w:hAnsi="Roboto Light" w:cs="Arial"/>
                <w:b/>
                <w:iCs/>
                <w:color w:val="FF0000"/>
                <w:sz w:val="16"/>
              </w:rPr>
              <w:t>x</w:t>
            </w:r>
          </w:p>
        </w:tc>
        <w:tc>
          <w:tcPr>
            <w:tcW w:w="1411" w:type="dxa"/>
            <w:shd w:val="clear" w:color="auto" w:fill="FFFFFF" w:themeFill="background1"/>
          </w:tcPr>
          <w:p w14:paraId="1700CB63" w14:textId="10207180" w:rsidR="00193B29" w:rsidRPr="00C538A8" w:rsidRDefault="00193B29" w:rsidP="00193B29">
            <w:pPr>
              <w:jc w:val="center"/>
              <w:cnfStyle w:val="000000100000" w:firstRow="0" w:lastRow="0" w:firstColumn="0" w:lastColumn="0" w:oddVBand="0" w:evenVBand="0" w:oddHBand="1" w:evenHBand="0" w:firstRowFirstColumn="0" w:firstRowLastColumn="0" w:lastRowFirstColumn="0" w:lastRowLastColumn="0"/>
              <w:rPr>
                <w:rFonts w:ascii="Roboto Light" w:hAnsi="Roboto Light"/>
                <w:b/>
                <w:i/>
                <w:color w:val="FF0000"/>
                <w:sz w:val="16"/>
              </w:rPr>
            </w:pPr>
            <w:r w:rsidRPr="00C538A8">
              <w:rPr>
                <w:rFonts w:ascii="Roboto Light" w:hAnsi="Roboto Light" w:cs="Arial"/>
                <w:b/>
                <w:iCs/>
                <w:color w:val="FF0000"/>
                <w:sz w:val="16"/>
              </w:rPr>
              <w:t>x</w:t>
            </w:r>
          </w:p>
        </w:tc>
        <w:tc>
          <w:tcPr>
            <w:tcW w:w="1392" w:type="dxa"/>
            <w:shd w:val="clear" w:color="auto" w:fill="FFFFFF" w:themeFill="background1"/>
          </w:tcPr>
          <w:p w14:paraId="1DE850B1" w14:textId="7454ADC4" w:rsidR="00193B29" w:rsidRPr="00C538A8" w:rsidRDefault="00193B29" w:rsidP="00193B29">
            <w:pPr>
              <w:jc w:val="center"/>
              <w:cnfStyle w:val="000000100000" w:firstRow="0" w:lastRow="0" w:firstColumn="0" w:lastColumn="0" w:oddVBand="0" w:evenVBand="0" w:oddHBand="1" w:evenHBand="0" w:firstRowFirstColumn="0" w:firstRowLastColumn="0" w:lastRowFirstColumn="0" w:lastRowLastColumn="0"/>
              <w:rPr>
                <w:rFonts w:ascii="Roboto Light" w:hAnsi="Roboto Light"/>
                <w:b/>
                <w:i/>
                <w:color w:val="FF0000"/>
                <w:sz w:val="16"/>
              </w:rPr>
            </w:pPr>
          </w:p>
        </w:tc>
        <w:tc>
          <w:tcPr>
            <w:tcW w:w="2402" w:type="dxa"/>
            <w:shd w:val="clear" w:color="auto" w:fill="FFFFFF" w:themeFill="background1"/>
          </w:tcPr>
          <w:p w14:paraId="746C456E" w14:textId="77777777" w:rsidR="00193B29" w:rsidRPr="001C0285" w:rsidRDefault="00193B29" w:rsidP="00193B29">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sz w:val="18"/>
              </w:rPr>
            </w:pPr>
          </w:p>
        </w:tc>
        <w:tc>
          <w:tcPr>
            <w:tcW w:w="2402" w:type="dxa"/>
            <w:shd w:val="clear" w:color="auto" w:fill="FFFFFF" w:themeFill="background1"/>
          </w:tcPr>
          <w:p w14:paraId="78B08777" w14:textId="77777777" w:rsidR="00193B29" w:rsidRPr="001C0285" w:rsidRDefault="00193B29" w:rsidP="00193B29">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color w:val="000000"/>
                <w:sz w:val="18"/>
                <w:szCs w:val="18"/>
              </w:rPr>
            </w:pPr>
          </w:p>
          <w:p w14:paraId="2749DFD6" w14:textId="77777777" w:rsidR="00193B29" w:rsidRPr="001C0285" w:rsidRDefault="00193B29" w:rsidP="00193B29">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sz w:val="18"/>
                <w:szCs w:val="18"/>
              </w:rPr>
            </w:pPr>
          </w:p>
          <w:p w14:paraId="581CD51B" w14:textId="77777777" w:rsidR="00193B29" w:rsidRPr="001C0285" w:rsidRDefault="00193B29" w:rsidP="00193B29">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sz w:val="18"/>
                <w:szCs w:val="18"/>
              </w:rPr>
            </w:pPr>
          </w:p>
          <w:p w14:paraId="652847C5" w14:textId="77777777" w:rsidR="00193B29" w:rsidRPr="001C0285" w:rsidRDefault="00193B29" w:rsidP="00193B29">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sz w:val="18"/>
                <w:szCs w:val="18"/>
              </w:rPr>
            </w:pPr>
          </w:p>
          <w:p w14:paraId="55563E09" w14:textId="77777777" w:rsidR="00193B29" w:rsidRPr="001C0285" w:rsidRDefault="00193B29" w:rsidP="00193B29">
            <w:pPr>
              <w:cnfStyle w:val="000000100000" w:firstRow="0" w:lastRow="0" w:firstColumn="0" w:lastColumn="0" w:oddVBand="0" w:evenVBand="0" w:oddHBand="1" w:evenHBand="0" w:firstRowFirstColumn="0" w:firstRowLastColumn="0" w:lastRowFirstColumn="0" w:lastRowLastColumn="0"/>
              <w:rPr>
                <w:rFonts w:ascii="Roboto Light" w:hAnsi="Roboto Light" w:cs="Arial"/>
                <w:b/>
                <w:i/>
                <w:sz w:val="18"/>
              </w:rPr>
            </w:pPr>
            <w:r w:rsidRPr="001C0285">
              <w:rPr>
                <w:rFonts w:ascii="Roboto Light" w:eastAsia="Times New Roman" w:hAnsi="Roboto Light" w:cs="Arial"/>
                <w:sz w:val="18"/>
                <w:szCs w:val="18"/>
              </w:rPr>
              <w:tab/>
            </w:r>
          </w:p>
        </w:tc>
      </w:tr>
      <w:tr w:rsidR="00193B29" w:rsidRPr="001C0285" w14:paraId="67C89F8C" w14:textId="77777777" w:rsidTr="00A067A1">
        <w:trPr>
          <w:trHeight w:val="44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2F2F2" w:themeFill="background1" w:themeFillShade="F2"/>
          </w:tcPr>
          <w:p w14:paraId="10B5D0FB" w14:textId="77777777" w:rsidR="00193B29" w:rsidRPr="001C0285" w:rsidRDefault="00193B29" w:rsidP="00193B29">
            <w:pPr>
              <w:jc w:val="center"/>
              <w:rPr>
                <w:rFonts w:ascii="Roboto Light" w:eastAsia="Times New Roman" w:hAnsi="Roboto Light" w:cs="Arial"/>
                <w:i/>
                <w:iCs/>
                <w:sz w:val="18"/>
                <w:szCs w:val="18"/>
              </w:rPr>
            </w:pPr>
            <w:r w:rsidRPr="001C0285">
              <w:rPr>
                <w:rFonts w:ascii="Roboto Light" w:eastAsia="Times New Roman" w:hAnsi="Roboto Light" w:cs="Arial"/>
                <w:i/>
                <w:iCs/>
                <w:color w:val="000000"/>
                <w:sz w:val="18"/>
                <w:szCs w:val="18"/>
              </w:rPr>
              <w:t>13. Intellectual property</w:t>
            </w:r>
          </w:p>
        </w:tc>
        <w:tc>
          <w:tcPr>
            <w:tcW w:w="3515" w:type="dxa"/>
            <w:shd w:val="clear" w:color="auto" w:fill="F2F2F2" w:themeFill="background1" w:themeFillShade="F2"/>
          </w:tcPr>
          <w:p w14:paraId="2A1ED725" w14:textId="77777777" w:rsidR="00193B29" w:rsidRPr="001C0285" w:rsidRDefault="00193B29" w:rsidP="00193B29">
            <w:p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sz w:val="18"/>
                <w:szCs w:val="18"/>
              </w:rPr>
            </w:pPr>
            <w:r w:rsidRPr="001C0285">
              <w:rPr>
                <w:rFonts w:ascii="Roboto Light" w:eastAsia="Times New Roman" w:hAnsi="Roboto Light" w:cs="Arial"/>
                <w:color w:val="000000"/>
                <w:sz w:val="18"/>
                <w:szCs w:val="18"/>
              </w:rPr>
              <w:t>Supplier has right to convey title/license free of claims of infringement, conversion by third parties.</w:t>
            </w:r>
          </w:p>
        </w:tc>
        <w:tc>
          <w:tcPr>
            <w:tcW w:w="1350" w:type="dxa"/>
            <w:shd w:val="clear" w:color="auto" w:fill="F2F2F2" w:themeFill="background1" w:themeFillShade="F2"/>
          </w:tcPr>
          <w:p w14:paraId="4F4C570F" w14:textId="47AEEE60" w:rsidR="00193B29" w:rsidRPr="001C0285" w:rsidRDefault="00193B29" w:rsidP="00193B29">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color w:val="FF0000"/>
                <w:sz w:val="16"/>
              </w:rPr>
            </w:pPr>
            <w:r w:rsidRPr="00C538A8">
              <w:rPr>
                <w:rFonts w:ascii="Roboto Light" w:hAnsi="Roboto Light" w:cs="Arial"/>
                <w:b/>
                <w:iCs/>
                <w:color w:val="FF0000"/>
                <w:sz w:val="16"/>
              </w:rPr>
              <w:t>x</w:t>
            </w:r>
          </w:p>
        </w:tc>
        <w:tc>
          <w:tcPr>
            <w:tcW w:w="1411" w:type="dxa"/>
            <w:shd w:val="clear" w:color="auto" w:fill="F2F2F2" w:themeFill="background1" w:themeFillShade="F2"/>
          </w:tcPr>
          <w:p w14:paraId="286E00A2" w14:textId="1CFBBF87" w:rsidR="00193B29" w:rsidRPr="00C538A8" w:rsidRDefault="00193B29" w:rsidP="00193B29">
            <w:pPr>
              <w:jc w:val="center"/>
              <w:cnfStyle w:val="000000000000" w:firstRow="0" w:lastRow="0" w:firstColumn="0" w:lastColumn="0" w:oddVBand="0" w:evenVBand="0" w:oddHBand="0" w:evenHBand="0" w:firstRowFirstColumn="0" w:firstRowLastColumn="0" w:lastRowFirstColumn="0" w:lastRowLastColumn="0"/>
              <w:rPr>
                <w:rFonts w:ascii="Roboto Light" w:hAnsi="Roboto Light"/>
                <w:b/>
                <w:i/>
                <w:color w:val="FF0000"/>
                <w:sz w:val="16"/>
              </w:rPr>
            </w:pPr>
            <w:r w:rsidRPr="00C538A8">
              <w:rPr>
                <w:rFonts w:ascii="Roboto Light" w:hAnsi="Roboto Light" w:cs="Arial"/>
                <w:b/>
                <w:iCs/>
                <w:color w:val="FF0000"/>
                <w:sz w:val="16"/>
              </w:rPr>
              <w:t>x</w:t>
            </w:r>
          </w:p>
        </w:tc>
        <w:tc>
          <w:tcPr>
            <w:tcW w:w="1392" w:type="dxa"/>
            <w:shd w:val="clear" w:color="auto" w:fill="F2F2F2" w:themeFill="background1" w:themeFillShade="F2"/>
          </w:tcPr>
          <w:p w14:paraId="7C30757D" w14:textId="14875FAC" w:rsidR="00193B29" w:rsidRPr="00C538A8" w:rsidRDefault="00193B29" w:rsidP="00193B29">
            <w:pPr>
              <w:jc w:val="center"/>
              <w:cnfStyle w:val="000000000000" w:firstRow="0" w:lastRow="0" w:firstColumn="0" w:lastColumn="0" w:oddVBand="0" w:evenVBand="0" w:oddHBand="0" w:evenHBand="0" w:firstRowFirstColumn="0" w:firstRowLastColumn="0" w:lastRowFirstColumn="0" w:lastRowLastColumn="0"/>
              <w:rPr>
                <w:rFonts w:ascii="Roboto Light" w:hAnsi="Roboto Light"/>
                <w:b/>
                <w:i/>
                <w:color w:val="FF0000"/>
                <w:sz w:val="16"/>
              </w:rPr>
            </w:pPr>
          </w:p>
        </w:tc>
        <w:tc>
          <w:tcPr>
            <w:tcW w:w="2402" w:type="dxa"/>
            <w:shd w:val="clear" w:color="auto" w:fill="F2F2F2" w:themeFill="background1" w:themeFillShade="F2"/>
          </w:tcPr>
          <w:p w14:paraId="6A182E73" w14:textId="77777777" w:rsidR="00193B29" w:rsidRPr="001C0285" w:rsidRDefault="00193B29" w:rsidP="00193B29">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sz w:val="18"/>
              </w:rPr>
            </w:pPr>
          </w:p>
        </w:tc>
        <w:tc>
          <w:tcPr>
            <w:tcW w:w="2402" w:type="dxa"/>
            <w:shd w:val="clear" w:color="auto" w:fill="F2F2F2" w:themeFill="background1" w:themeFillShade="F2"/>
          </w:tcPr>
          <w:p w14:paraId="3CBADD4D" w14:textId="77777777" w:rsidR="00193B29" w:rsidRPr="001C0285" w:rsidRDefault="00193B29" w:rsidP="00193B29">
            <w:p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color w:val="000000"/>
                <w:sz w:val="18"/>
                <w:szCs w:val="18"/>
              </w:rPr>
            </w:pPr>
          </w:p>
        </w:tc>
      </w:tr>
      <w:tr w:rsidR="00193B29" w:rsidRPr="001C0285" w14:paraId="498C0D38" w14:textId="77777777" w:rsidTr="00F22051">
        <w:trPr>
          <w:cnfStyle w:val="000000100000" w:firstRow="0" w:lastRow="0" w:firstColumn="0" w:lastColumn="0" w:oddVBand="0" w:evenVBand="0" w:oddHBand="1" w:evenHBand="0" w:firstRowFirstColumn="0" w:firstRowLastColumn="0" w:lastRowFirstColumn="0" w:lastRowLastColumn="0"/>
          <w:trHeight w:val="3509"/>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auto"/>
          </w:tcPr>
          <w:p w14:paraId="169DB021" w14:textId="77777777" w:rsidR="00193B29" w:rsidRPr="001C0285" w:rsidRDefault="00193B29" w:rsidP="00193B29">
            <w:pPr>
              <w:jc w:val="center"/>
              <w:rPr>
                <w:rFonts w:ascii="Roboto Light" w:eastAsia="Times New Roman" w:hAnsi="Roboto Light" w:cs="Arial"/>
                <w:i/>
                <w:iCs/>
                <w:sz w:val="18"/>
                <w:szCs w:val="18"/>
              </w:rPr>
            </w:pPr>
            <w:r w:rsidRPr="001C0285">
              <w:rPr>
                <w:rFonts w:ascii="Roboto Light" w:eastAsia="Times New Roman" w:hAnsi="Roboto Light" w:cs="Arial"/>
                <w:i/>
                <w:iCs/>
                <w:color w:val="000000"/>
                <w:sz w:val="18"/>
                <w:szCs w:val="18"/>
              </w:rPr>
              <w:t>14. Intellectual property</w:t>
            </w:r>
          </w:p>
        </w:tc>
        <w:tc>
          <w:tcPr>
            <w:tcW w:w="3515" w:type="dxa"/>
            <w:shd w:val="clear" w:color="auto" w:fill="auto"/>
          </w:tcPr>
          <w:p w14:paraId="3A7A958A" w14:textId="77777777" w:rsidR="00193B29" w:rsidRPr="001C0285" w:rsidRDefault="00193B29" w:rsidP="00193B29">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color w:val="000000"/>
                <w:sz w:val="18"/>
                <w:szCs w:val="18"/>
              </w:rPr>
            </w:pPr>
            <w:r w:rsidRPr="001C0285">
              <w:rPr>
                <w:rFonts w:ascii="Roboto Light" w:eastAsia="Times New Roman" w:hAnsi="Roboto Light" w:cs="Arial"/>
                <w:color w:val="000000"/>
                <w:sz w:val="18"/>
                <w:szCs w:val="18"/>
              </w:rPr>
              <w:t xml:space="preserve">Supplier will indemnify, defend and hold </w:t>
            </w:r>
            <w:proofErr w:type="spellStart"/>
            <w:r w:rsidRPr="001C0285">
              <w:rPr>
                <w:rFonts w:ascii="Roboto Light" w:eastAsia="Times New Roman" w:hAnsi="Roboto Light" w:cs="Arial"/>
                <w:color w:val="000000"/>
                <w:sz w:val="18"/>
                <w:szCs w:val="18"/>
              </w:rPr>
              <w:t>CoV</w:t>
            </w:r>
            <w:proofErr w:type="spellEnd"/>
            <w:r w:rsidRPr="001C0285">
              <w:rPr>
                <w:rFonts w:ascii="Roboto Light" w:eastAsia="Times New Roman" w:hAnsi="Roboto Light" w:cs="Arial"/>
                <w:color w:val="000000"/>
                <w:sz w:val="18"/>
                <w:szCs w:val="18"/>
              </w:rPr>
              <w:t xml:space="preserve"> harmless against claims of infringement by third party. Indemnification is unilateral. The Commonwealth does not indemnify suppliers.</w:t>
            </w:r>
          </w:p>
        </w:tc>
        <w:tc>
          <w:tcPr>
            <w:tcW w:w="1350" w:type="dxa"/>
            <w:shd w:val="clear" w:color="auto" w:fill="auto"/>
          </w:tcPr>
          <w:p w14:paraId="3427DB8F" w14:textId="5BC7BD1F" w:rsidR="00193B29" w:rsidRPr="001C0285" w:rsidRDefault="00193B29" w:rsidP="00193B29">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color w:val="FF0000"/>
                <w:sz w:val="16"/>
              </w:rPr>
            </w:pPr>
            <w:r w:rsidRPr="00C538A8">
              <w:rPr>
                <w:rFonts w:ascii="Roboto Light" w:hAnsi="Roboto Light" w:cs="Arial"/>
                <w:b/>
                <w:iCs/>
                <w:color w:val="FF0000"/>
                <w:sz w:val="16"/>
              </w:rPr>
              <w:t>x</w:t>
            </w:r>
          </w:p>
        </w:tc>
        <w:tc>
          <w:tcPr>
            <w:tcW w:w="1411" w:type="dxa"/>
            <w:shd w:val="clear" w:color="auto" w:fill="auto"/>
          </w:tcPr>
          <w:p w14:paraId="6CF60CAA" w14:textId="18AF3837" w:rsidR="00193B29" w:rsidRPr="00C538A8" w:rsidRDefault="00193B29" w:rsidP="00193B29">
            <w:pPr>
              <w:jc w:val="center"/>
              <w:cnfStyle w:val="000000100000" w:firstRow="0" w:lastRow="0" w:firstColumn="0" w:lastColumn="0" w:oddVBand="0" w:evenVBand="0" w:oddHBand="1" w:evenHBand="0" w:firstRowFirstColumn="0" w:firstRowLastColumn="0" w:lastRowFirstColumn="0" w:lastRowLastColumn="0"/>
              <w:rPr>
                <w:rFonts w:ascii="Roboto Light" w:hAnsi="Roboto Light"/>
                <w:b/>
                <w:i/>
                <w:color w:val="FF0000"/>
                <w:sz w:val="16"/>
              </w:rPr>
            </w:pPr>
            <w:r w:rsidRPr="00C538A8">
              <w:rPr>
                <w:rFonts w:ascii="Roboto Light" w:hAnsi="Roboto Light" w:cs="Arial"/>
                <w:b/>
                <w:iCs/>
                <w:color w:val="FF0000"/>
                <w:sz w:val="16"/>
              </w:rPr>
              <w:t>x</w:t>
            </w:r>
          </w:p>
        </w:tc>
        <w:tc>
          <w:tcPr>
            <w:tcW w:w="1392" w:type="dxa"/>
            <w:shd w:val="clear" w:color="auto" w:fill="auto"/>
          </w:tcPr>
          <w:p w14:paraId="0BC7A7C7" w14:textId="1F1B14B4" w:rsidR="00193B29" w:rsidRPr="00C538A8" w:rsidRDefault="00193B29" w:rsidP="00193B29">
            <w:pPr>
              <w:jc w:val="center"/>
              <w:cnfStyle w:val="000000100000" w:firstRow="0" w:lastRow="0" w:firstColumn="0" w:lastColumn="0" w:oddVBand="0" w:evenVBand="0" w:oddHBand="1" w:evenHBand="0" w:firstRowFirstColumn="0" w:firstRowLastColumn="0" w:lastRowFirstColumn="0" w:lastRowLastColumn="0"/>
              <w:rPr>
                <w:rFonts w:ascii="Roboto Light" w:hAnsi="Roboto Light"/>
                <w:b/>
                <w:i/>
                <w:color w:val="FF0000"/>
                <w:sz w:val="16"/>
              </w:rPr>
            </w:pPr>
          </w:p>
        </w:tc>
        <w:tc>
          <w:tcPr>
            <w:tcW w:w="2402" w:type="dxa"/>
            <w:shd w:val="clear" w:color="auto" w:fill="auto"/>
          </w:tcPr>
          <w:p w14:paraId="057C2C34" w14:textId="77777777" w:rsidR="00193B29" w:rsidRPr="001C0285" w:rsidRDefault="00193B29" w:rsidP="00193B29">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sz w:val="18"/>
              </w:rPr>
            </w:pPr>
          </w:p>
        </w:tc>
        <w:tc>
          <w:tcPr>
            <w:tcW w:w="2402" w:type="dxa"/>
            <w:shd w:val="clear" w:color="auto" w:fill="auto"/>
          </w:tcPr>
          <w:p w14:paraId="07B86F22" w14:textId="77777777" w:rsidR="00193B29" w:rsidRPr="001C0285" w:rsidRDefault="00193B29" w:rsidP="00193B29">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color w:val="000000"/>
                <w:sz w:val="18"/>
                <w:szCs w:val="18"/>
              </w:rPr>
            </w:pPr>
          </w:p>
        </w:tc>
      </w:tr>
      <w:tr w:rsidR="00F22051" w:rsidRPr="001C0285" w14:paraId="55F26C99" w14:textId="77777777" w:rsidTr="00984D38">
        <w:trPr>
          <w:trHeight w:val="44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06070"/>
          </w:tcPr>
          <w:p w14:paraId="01C42E6F" w14:textId="77777777" w:rsidR="00F22051" w:rsidRPr="001C0285" w:rsidRDefault="00F22051" w:rsidP="00984D38">
            <w:pPr>
              <w:jc w:val="center"/>
              <w:rPr>
                <w:rFonts w:ascii="Roboto Light" w:eastAsia="Times New Roman" w:hAnsi="Roboto Light" w:cs="Arial"/>
                <w:i/>
                <w:iCs/>
                <w:sz w:val="18"/>
                <w:szCs w:val="18"/>
              </w:rPr>
            </w:pPr>
            <w:r w:rsidRPr="00B338EF">
              <w:rPr>
                <w:rFonts w:ascii="Roboto Light" w:hAnsi="Roboto Light" w:cs="Arial"/>
                <w:i/>
                <w:color w:val="FFFFFF" w:themeColor="background1"/>
                <w:sz w:val="18"/>
              </w:rPr>
              <w:lastRenderedPageBreak/>
              <w:t>Area</w:t>
            </w:r>
          </w:p>
        </w:tc>
        <w:tc>
          <w:tcPr>
            <w:tcW w:w="3515" w:type="dxa"/>
            <w:shd w:val="clear" w:color="auto" w:fill="006070"/>
          </w:tcPr>
          <w:p w14:paraId="5E35FFA9" w14:textId="77777777" w:rsidR="00F22051" w:rsidRPr="001C0285" w:rsidRDefault="00F22051" w:rsidP="00984D38">
            <w:pPr>
              <w:jc w:val="cente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color w:val="000000"/>
                <w:sz w:val="18"/>
                <w:szCs w:val="18"/>
              </w:rPr>
            </w:pPr>
            <w:r w:rsidRPr="00B338EF">
              <w:rPr>
                <w:rFonts w:ascii="Roboto Light" w:hAnsi="Roboto Light" w:cs="Arial"/>
                <w:b/>
                <w:i/>
                <w:color w:val="FFFFFF" w:themeColor="background1"/>
                <w:sz w:val="18"/>
              </w:rPr>
              <w:t>Objective</w:t>
            </w:r>
          </w:p>
        </w:tc>
        <w:tc>
          <w:tcPr>
            <w:tcW w:w="1350" w:type="dxa"/>
            <w:shd w:val="clear" w:color="auto" w:fill="006070"/>
          </w:tcPr>
          <w:p w14:paraId="589DDE19" w14:textId="77777777" w:rsidR="00F22051" w:rsidRPr="00B338EF" w:rsidRDefault="00F22051" w:rsidP="00984D38">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color w:val="FFFFFF" w:themeColor="background1"/>
                <w:sz w:val="18"/>
              </w:rPr>
            </w:pPr>
            <w:r>
              <w:rPr>
                <w:rFonts w:ascii="Roboto Light" w:hAnsi="Roboto Light" w:cs="Arial"/>
                <w:b/>
                <w:i/>
                <w:color w:val="FFFFFF" w:themeColor="background1"/>
                <w:sz w:val="18"/>
              </w:rPr>
              <w:t>Required for All IT Solicitations and Contracts</w:t>
            </w:r>
          </w:p>
        </w:tc>
        <w:tc>
          <w:tcPr>
            <w:tcW w:w="1411" w:type="dxa"/>
            <w:shd w:val="clear" w:color="auto" w:fill="006070"/>
          </w:tcPr>
          <w:p w14:paraId="3B5E3E8C" w14:textId="77777777" w:rsidR="00F22051" w:rsidRPr="00B338EF" w:rsidRDefault="00F22051" w:rsidP="00984D38">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color w:val="FFFFFF" w:themeColor="background1"/>
                <w:sz w:val="18"/>
              </w:rPr>
            </w:pPr>
            <w:r>
              <w:rPr>
                <w:rFonts w:ascii="Roboto Light" w:hAnsi="Roboto Light" w:cs="Arial"/>
                <w:b/>
                <w:i/>
                <w:color w:val="FFFFFF" w:themeColor="background1"/>
                <w:sz w:val="18"/>
              </w:rPr>
              <w:t>Required for High-Risk Only Solicitations and Contracts</w:t>
            </w:r>
          </w:p>
        </w:tc>
        <w:tc>
          <w:tcPr>
            <w:tcW w:w="1392" w:type="dxa"/>
            <w:shd w:val="clear" w:color="auto" w:fill="006070"/>
          </w:tcPr>
          <w:p w14:paraId="2992560E" w14:textId="77777777" w:rsidR="00F22051" w:rsidRPr="001C0285" w:rsidRDefault="00F22051" w:rsidP="00984D38">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color w:val="FF0000"/>
                <w:sz w:val="16"/>
              </w:rPr>
            </w:pPr>
            <w:r w:rsidRPr="00B338EF">
              <w:rPr>
                <w:rFonts w:ascii="Roboto Light" w:hAnsi="Roboto Light" w:cs="Arial"/>
                <w:b/>
                <w:i/>
                <w:color w:val="FFFFFF" w:themeColor="background1"/>
                <w:sz w:val="18"/>
              </w:rPr>
              <w:t>(Agency to Complete Prior to VITA Review)</w:t>
            </w:r>
          </w:p>
        </w:tc>
        <w:tc>
          <w:tcPr>
            <w:tcW w:w="2402" w:type="dxa"/>
            <w:shd w:val="clear" w:color="auto" w:fill="006070"/>
          </w:tcPr>
          <w:p w14:paraId="6DFC1EB7" w14:textId="77777777" w:rsidR="00F22051" w:rsidRPr="001C0285" w:rsidRDefault="00F22051" w:rsidP="00984D38">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sz w:val="18"/>
              </w:rPr>
            </w:pPr>
            <w:r w:rsidRPr="00B338EF">
              <w:rPr>
                <w:rFonts w:ascii="Roboto Light" w:hAnsi="Roboto Light" w:cs="Arial"/>
                <w:b/>
                <w:i/>
                <w:color w:val="FFFFFF" w:themeColor="background1"/>
                <w:sz w:val="18"/>
              </w:rPr>
              <w:t>VITA Comment or Direction</w:t>
            </w:r>
          </w:p>
        </w:tc>
        <w:tc>
          <w:tcPr>
            <w:tcW w:w="2402" w:type="dxa"/>
            <w:shd w:val="clear" w:color="auto" w:fill="006070"/>
          </w:tcPr>
          <w:p w14:paraId="7C334531" w14:textId="77777777" w:rsidR="00F22051" w:rsidRPr="001C0285" w:rsidRDefault="00F22051" w:rsidP="00984D38">
            <w:p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bCs/>
                <w:sz w:val="18"/>
                <w:szCs w:val="18"/>
              </w:rPr>
            </w:pPr>
            <w:r w:rsidRPr="00B338EF">
              <w:rPr>
                <w:rFonts w:ascii="Roboto Light" w:hAnsi="Roboto Light" w:cs="Arial"/>
                <w:b/>
                <w:i/>
                <w:color w:val="FFFFFF" w:themeColor="background1"/>
                <w:sz w:val="18"/>
              </w:rPr>
              <w:t>Sample Language/Examples</w:t>
            </w:r>
          </w:p>
        </w:tc>
      </w:tr>
      <w:tr w:rsidR="00F22051" w:rsidRPr="001C0285" w14:paraId="00EB6947" w14:textId="77777777" w:rsidTr="00984D38">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auto"/>
          </w:tcPr>
          <w:p w14:paraId="503D16E7" w14:textId="77777777" w:rsidR="00F22051" w:rsidRPr="001C0285" w:rsidRDefault="00F22051" w:rsidP="00984D38">
            <w:pPr>
              <w:jc w:val="center"/>
              <w:rPr>
                <w:rFonts w:ascii="Roboto Light" w:eastAsia="Times New Roman" w:hAnsi="Roboto Light" w:cs="Arial"/>
                <w:i/>
                <w:iCs/>
                <w:sz w:val="18"/>
                <w:szCs w:val="18"/>
              </w:rPr>
            </w:pPr>
          </w:p>
        </w:tc>
        <w:tc>
          <w:tcPr>
            <w:tcW w:w="3515" w:type="dxa"/>
            <w:shd w:val="clear" w:color="auto" w:fill="auto"/>
          </w:tcPr>
          <w:p w14:paraId="52A47648" w14:textId="77777777" w:rsidR="00F22051" w:rsidRPr="001C0285" w:rsidRDefault="00F22051" w:rsidP="00984D38">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color w:val="000000"/>
                <w:sz w:val="18"/>
                <w:szCs w:val="18"/>
              </w:rPr>
            </w:pPr>
          </w:p>
        </w:tc>
        <w:tc>
          <w:tcPr>
            <w:tcW w:w="1350" w:type="dxa"/>
            <w:shd w:val="clear" w:color="auto" w:fill="auto"/>
          </w:tcPr>
          <w:p w14:paraId="0A5A843F" w14:textId="77777777" w:rsidR="00F22051" w:rsidRPr="001C0285" w:rsidRDefault="00F22051" w:rsidP="00984D38">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color w:val="FF0000"/>
                <w:sz w:val="16"/>
              </w:rPr>
            </w:pPr>
          </w:p>
        </w:tc>
        <w:tc>
          <w:tcPr>
            <w:tcW w:w="1411" w:type="dxa"/>
            <w:shd w:val="clear" w:color="auto" w:fill="auto"/>
          </w:tcPr>
          <w:p w14:paraId="4D90216E" w14:textId="77777777" w:rsidR="00F22051" w:rsidRPr="001C0285" w:rsidRDefault="00F22051" w:rsidP="00984D38">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color w:val="FF0000"/>
                <w:sz w:val="16"/>
              </w:rPr>
            </w:pPr>
          </w:p>
        </w:tc>
        <w:tc>
          <w:tcPr>
            <w:tcW w:w="1392" w:type="dxa"/>
            <w:shd w:val="clear" w:color="auto" w:fill="auto"/>
          </w:tcPr>
          <w:p w14:paraId="2D5F49CF" w14:textId="77777777" w:rsidR="00F22051" w:rsidRPr="001C0285" w:rsidRDefault="00F22051" w:rsidP="00984D38">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color w:val="FF0000"/>
                <w:sz w:val="16"/>
              </w:rPr>
            </w:pPr>
            <w:r w:rsidRPr="001C0285">
              <w:rPr>
                <w:rFonts w:ascii="Roboto Light" w:hAnsi="Roboto Light" w:cs="Arial"/>
                <w:b/>
                <w:i/>
                <w:color w:val="FF0000"/>
                <w:sz w:val="16"/>
              </w:rPr>
              <w:t>Page Number, Section, Subsection</w:t>
            </w:r>
            <w:r>
              <w:rPr>
                <w:rFonts w:ascii="Roboto Light" w:hAnsi="Roboto Light" w:cs="Arial"/>
                <w:b/>
                <w:i/>
                <w:color w:val="FF0000"/>
                <w:sz w:val="16"/>
              </w:rPr>
              <w:t>, etc.</w:t>
            </w:r>
          </w:p>
        </w:tc>
        <w:tc>
          <w:tcPr>
            <w:tcW w:w="2402" w:type="dxa"/>
            <w:shd w:val="clear" w:color="auto" w:fill="auto"/>
          </w:tcPr>
          <w:p w14:paraId="3B9F63AA" w14:textId="77777777" w:rsidR="00F22051" w:rsidRPr="001C0285" w:rsidRDefault="00F22051" w:rsidP="00984D38">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sz w:val="18"/>
              </w:rPr>
            </w:pPr>
          </w:p>
        </w:tc>
        <w:tc>
          <w:tcPr>
            <w:tcW w:w="2402" w:type="dxa"/>
            <w:shd w:val="clear" w:color="auto" w:fill="auto"/>
          </w:tcPr>
          <w:p w14:paraId="6CBF45F3" w14:textId="77777777" w:rsidR="00F22051" w:rsidRPr="001C0285" w:rsidRDefault="00F22051" w:rsidP="00984D38">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bCs/>
                <w:sz w:val="18"/>
                <w:szCs w:val="18"/>
              </w:rPr>
            </w:pPr>
          </w:p>
        </w:tc>
      </w:tr>
      <w:tr w:rsidR="00193B29" w:rsidRPr="001C0285" w14:paraId="665F8470" w14:textId="77777777" w:rsidTr="00362888">
        <w:trPr>
          <w:trHeight w:val="377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auto"/>
          </w:tcPr>
          <w:p w14:paraId="1CE3FB15" w14:textId="77777777" w:rsidR="00193B29" w:rsidRPr="001C0285" w:rsidRDefault="00193B29" w:rsidP="00193B29">
            <w:pPr>
              <w:jc w:val="center"/>
              <w:rPr>
                <w:rFonts w:ascii="Roboto Light" w:eastAsia="Times New Roman" w:hAnsi="Roboto Light" w:cs="Arial"/>
                <w:i/>
                <w:iCs/>
                <w:sz w:val="18"/>
                <w:szCs w:val="18"/>
              </w:rPr>
            </w:pPr>
            <w:r w:rsidRPr="001C0285">
              <w:rPr>
                <w:rFonts w:ascii="Roboto Light" w:eastAsia="Times New Roman" w:hAnsi="Roboto Light" w:cs="Arial"/>
                <w:i/>
                <w:iCs/>
                <w:color w:val="000000"/>
                <w:sz w:val="18"/>
                <w:szCs w:val="18"/>
              </w:rPr>
              <w:t>15. Intellectual property</w:t>
            </w:r>
          </w:p>
        </w:tc>
        <w:tc>
          <w:tcPr>
            <w:tcW w:w="3515" w:type="dxa"/>
            <w:shd w:val="clear" w:color="auto" w:fill="auto"/>
          </w:tcPr>
          <w:p w14:paraId="71241105" w14:textId="77777777" w:rsidR="00193B29" w:rsidRPr="001C0285" w:rsidRDefault="00193B29" w:rsidP="00193B29">
            <w:p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color w:val="000000"/>
                <w:sz w:val="18"/>
                <w:szCs w:val="18"/>
              </w:rPr>
            </w:pPr>
          </w:p>
          <w:p w14:paraId="0FADD618" w14:textId="77777777" w:rsidR="00193B29" w:rsidRPr="001C0285" w:rsidRDefault="00193B29" w:rsidP="00193B29">
            <w:p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sz w:val="18"/>
                <w:szCs w:val="18"/>
              </w:rPr>
            </w:pPr>
            <w:r w:rsidRPr="001C0285">
              <w:rPr>
                <w:rFonts w:ascii="Roboto Light" w:eastAsia="Times New Roman" w:hAnsi="Roboto Light" w:cs="Arial"/>
                <w:color w:val="000000"/>
                <w:sz w:val="18"/>
                <w:szCs w:val="18"/>
              </w:rPr>
              <w:t>Licenses should be perpetual, worldwide and transferable.</w:t>
            </w:r>
          </w:p>
        </w:tc>
        <w:tc>
          <w:tcPr>
            <w:tcW w:w="1350" w:type="dxa"/>
            <w:shd w:val="clear" w:color="auto" w:fill="auto"/>
          </w:tcPr>
          <w:p w14:paraId="4EF83986" w14:textId="150C4351" w:rsidR="00193B29" w:rsidRPr="001C0285" w:rsidRDefault="00193B29" w:rsidP="00193B29">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color w:val="FF0000"/>
                <w:sz w:val="16"/>
              </w:rPr>
            </w:pPr>
            <w:r w:rsidRPr="00C538A8">
              <w:rPr>
                <w:rFonts w:ascii="Roboto Light" w:hAnsi="Roboto Light" w:cs="Arial"/>
                <w:b/>
                <w:iCs/>
                <w:color w:val="FF0000"/>
                <w:sz w:val="16"/>
              </w:rPr>
              <w:t>x</w:t>
            </w:r>
          </w:p>
        </w:tc>
        <w:tc>
          <w:tcPr>
            <w:tcW w:w="1411" w:type="dxa"/>
            <w:shd w:val="clear" w:color="auto" w:fill="auto"/>
          </w:tcPr>
          <w:p w14:paraId="517006B0" w14:textId="127F29C9" w:rsidR="00193B29" w:rsidRPr="00C538A8" w:rsidRDefault="00193B29" w:rsidP="00193B29">
            <w:pPr>
              <w:jc w:val="center"/>
              <w:cnfStyle w:val="000000000000" w:firstRow="0" w:lastRow="0" w:firstColumn="0" w:lastColumn="0" w:oddVBand="0" w:evenVBand="0" w:oddHBand="0" w:evenHBand="0" w:firstRowFirstColumn="0" w:firstRowLastColumn="0" w:lastRowFirstColumn="0" w:lastRowLastColumn="0"/>
              <w:rPr>
                <w:rFonts w:ascii="Roboto Light" w:hAnsi="Roboto Light"/>
                <w:b/>
                <w:i/>
                <w:color w:val="FF0000"/>
                <w:sz w:val="16"/>
              </w:rPr>
            </w:pPr>
            <w:r w:rsidRPr="00C538A8">
              <w:rPr>
                <w:rFonts w:ascii="Roboto Light" w:hAnsi="Roboto Light" w:cs="Arial"/>
                <w:b/>
                <w:iCs/>
                <w:color w:val="FF0000"/>
                <w:sz w:val="16"/>
              </w:rPr>
              <w:t>x</w:t>
            </w:r>
          </w:p>
        </w:tc>
        <w:tc>
          <w:tcPr>
            <w:tcW w:w="1392" w:type="dxa"/>
            <w:shd w:val="clear" w:color="auto" w:fill="auto"/>
          </w:tcPr>
          <w:p w14:paraId="1AFB1224" w14:textId="6F9B29CB" w:rsidR="00193B29" w:rsidRPr="00C538A8" w:rsidRDefault="00193B29" w:rsidP="00193B29">
            <w:pPr>
              <w:jc w:val="center"/>
              <w:cnfStyle w:val="000000000000" w:firstRow="0" w:lastRow="0" w:firstColumn="0" w:lastColumn="0" w:oddVBand="0" w:evenVBand="0" w:oddHBand="0" w:evenHBand="0" w:firstRowFirstColumn="0" w:firstRowLastColumn="0" w:lastRowFirstColumn="0" w:lastRowLastColumn="0"/>
              <w:rPr>
                <w:rFonts w:ascii="Roboto Light" w:hAnsi="Roboto Light"/>
                <w:b/>
                <w:i/>
                <w:color w:val="FF0000"/>
                <w:sz w:val="16"/>
              </w:rPr>
            </w:pPr>
          </w:p>
        </w:tc>
        <w:tc>
          <w:tcPr>
            <w:tcW w:w="2402" w:type="dxa"/>
            <w:shd w:val="clear" w:color="auto" w:fill="auto"/>
          </w:tcPr>
          <w:p w14:paraId="2CF3A421" w14:textId="77777777" w:rsidR="00193B29" w:rsidRPr="001C0285" w:rsidRDefault="00193B29" w:rsidP="00193B29">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sz w:val="18"/>
              </w:rPr>
            </w:pPr>
          </w:p>
        </w:tc>
        <w:tc>
          <w:tcPr>
            <w:tcW w:w="2402" w:type="dxa"/>
            <w:shd w:val="clear" w:color="auto" w:fill="auto"/>
          </w:tcPr>
          <w:p w14:paraId="382B0B5B" w14:textId="794E40F6" w:rsidR="00193B29" w:rsidRPr="001C0285" w:rsidRDefault="00193B29" w:rsidP="00193B29">
            <w:p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color w:val="000000"/>
                <w:sz w:val="18"/>
                <w:szCs w:val="18"/>
              </w:rPr>
            </w:pPr>
            <w:r w:rsidRPr="001C0285">
              <w:rPr>
                <w:rFonts w:ascii="Roboto Light" w:eastAsia="Times New Roman" w:hAnsi="Roboto Light" w:cs="Arial"/>
                <w:color w:val="000000"/>
                <w:sz w:val="18"/>
                <w:szCs w:val="18"/>
              </w:rPr>
              <w:t xml:space="preserve"> </w:t>
            </w:r>
          </w:p>
        </w:tc>
      </w:tr>
      <w:tr w:rsidR="00193B29" w:rsidRPr="001C0285" w14:paraId="34BEC0AE" w14:textId="77777777" w:rsidTr="00A067A1">
        <w:trPr>
          <w:cnfStyle w:val="000000100000" w:firstRow="0" w:lastRow="0" w:firstColumn="0" w:lastColumn="0" w:oddVBand="0" w:evenVBand="0" w:oddHBand="1" w:evenHBand="0" w:firstRowFirstColumn="0" w:firstRowLastColumn="0" w:lastRowFirstColumn="0" w:lastRowLastColumn="0"/>
          <w:trHeight w:val="377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2F2F2" w:themeFill="background1" w:themeFillShade="F2"/>
          </w:tcPr>
          <w:p w14:paraId="67D83D3E" w14:textId="5306970B" w:rsidR="00193B29" w:rsidRPr="001C0285" w:rsidRDefault="00193B29" w:rsidP="00193B29">
            <w:pPr>
              <w:jc w:val="center"/>
              <w:rPr>
                <w:rFonts w:ascii="Roboto Light" w:eastAsia="Times New Roman" w:hAnsi="Roboto Light" w:cs="Arial"/>
                <w:i/>
                <w:iCs/>
                <w:color w:val="000000"/>
                <w:sz w:val="18"/>
                <w:szCs w:val="18"/>
              </w:rPr>
            </w:pPr>
            <w:r>
              <w:rPr>
                <w:rFonts w:ascii="Roboto Light" w:eastAsia="Times New Roman" w:hAnsi="Roboto Light" w:cs="Arial"/>
                <w:i/>
                <w:iCs/>
                <w:color w:val="000000"/>
                <w:sz w:val="18"/>
                <w:szCs w:val="18"/>
              </w:rPr>
              <w:t xml:space="preserve">16. Intellectual Property </w:t>
            </w:r>
          </w:p>
        </w:tc>
        <w:tc>
          <w:tcPr>
            <w:tcW w:w="3515" w:type="dxa"/>
            <w:shd w:val="clear" w:color="auto" w:fill="F2F2F2" w:themeFill="background1" w:themeFillShade="F2"/>
          </w:tcPr>
          <w:p w14:paraId="5F7F18E3" w14:textId="77777777" w:rsidR="00193B29" w:rsidRPr="001C0285" w:rsidRDefault="00193B29" w:rsidP="00193B29">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color w:val="000000"/>
                <w:sz w:val="18"/>
                <w:szCs w:val="18"/>
              </w:rPr>
            </w:pPr>
            <w:r w:rsidRPr="001C0285">
              <w:rPr>
                <w:rFonts w:ascii="Roboto Light" w:eastAsia="Times New Roman" w:hAnsi="Roboto Light" w:cs="Arial"/>
                <w:color w:val="000000"/>
                <w:sz w:val="18"/>
                <w:szCs w:val="18"/>
              </w:rPr>
              <w:t xml:space="preserve">Software licenses should allow for:  </w:t>
            </w:r>
          </w:p>
          <w:p w14:paraId="29EAA85E" w14:textId="77777777" w:rsidR="00193B29" w:rsidRPr="001C0285" w:rsidRDefault="00193B29" w:rsidP="00193B29">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color w:val="000000"/>
                <w:sz w:val="18"/>
                <w:szCs w:val="18"/>
              </w:rPr>
            </w:pPr>
          </w:p>
          <w:p w14:paraId="2A49D7D8" w14:textId="77777777" w:rsidR="00193B29" w:rsidRPr="001C0285" w:rsidRDefault="00193B29" w:rsidP="00193B29">
            <w:pPr>
              <w:pStyle w:val="ListParagraph"/>
              <w:numPr>
                <w:ilvl w:val="0"/>
                <w:numId w:val="1"/>
              </w:numPr>
              <w:ind w:left="504"/>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color w:val="000000"/>
                <w:sz w:val="18"/>
                <w:szCs w:val="18"/>
              </w:rPr>
            </w:pPr>
            <w:r w:rsidRPr="001C0285">
              <w:rPr>
                <w:rFonts w:ascii="Roboto Light" w:eastAsia="Times New Roman" w:hAnsi="Roboto Light" w:cs="Arial"/>
                <w:color w:val="000000"/>
                <w:sz w:val="18"/>
                <w:szCs w:val="18"/>
              </w:rPr>
              <w:t>Use by agents/</w:t>
            </w:r>
            <w:proofErr w:type="gramStart"/>
            <w:r w:rsidRPr="001C0285">
              <w:rPr>
                <w:rFonts w:ascii="Roboto Light" w:eastAsia="Times New Roman" w:hAnsi="Roboto Light" w:cs="Arial"/>
                <w:color w:val="000000"/>
                <w:sz w:val="18"/>
                <w:szCs w:val="18"/>
              </w:rPr>
              <w:t>contractors;</w:t>
            </w:r>
            <w:proofErr w:type="gramEnd"/>
            <w:r w:rsidRPr="001C0285">
              <w:rPr>
                <w:rFonts w:ascii="Roboto Light" w:eastAsia="Times New Roman" w:hAnsi="Roboto Light" w:cs="Arial"/>
                <w:color w:val="000000"/>
                <w:sz w:val="18"/>
                <w:szCs w:val="18"/>
              </w:rPr>
              <w:t xml:space="preserve"> </w:t>
            </w:r>
          </w:p>
          <w:p w14:paraId="6DEA4E0F" w14:textId="77777777" w:rsidR="00193B29" w:rsidRPr="001C0285" w:rsidRDefault="00193B29" w:rsidP="00193B29">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color w:val="000000"/>
                <w:sz w:val="18"/>
                <w:szCs w:val="18"/>
              </w:rPr>
            </w:pPr>
          </w:p>
          <w:p w14:paraId="50C1986C" w14:textId="77777777" w:rsidR="00193B29" w:rsidRPr="001C0285" w:rsidRDefault="00193B29" w:rsidP="00193B29">
            <w:pPr>
              <w:pStyle w:val="ListParagraph"/>
              <w:numPr>
                <w:ilvl w:val="0"/>
                <w:numId w:val="1"/>
              </w:numPr>
              <w:ind w:left="504"/>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color w:val="000000"/>
                <w:sz w:val="18"/>
                <w:szCs w:val="18"/>
              </w:rPr>
            </w:pPr>
            <w:r w:rsidRPr="001C0285">
              <w:rPr>
                <w:rFonts w:ascii="Roboto Light" w:eastAsia="Times New Roman" w:hAnsi="Roboto Light" w:cs="Arial"/>
                <w:color w:val="000000"/>
                <w:sz w:val="18"/>
                <w:szCs w:val="18"/>
              </w:rPr>
              <w:t xml:space="preserve">Transferrable (ideally unlimited or at least among </w:t>
            </w:r>
            <w:proofErr w:type="spellStart"/>
            <w:r w:rsidRPr="001C0285">
              <w:rPr>
                <w:rFonts w:ascii="Roboto Light" w:eastAsia="Times New Roman" w:hAnsi="Roboto Light" w:cs="Arial"/>
                <w:color w:val="000000"/>
                <w:sz w:val="18"/>
                <w:szCs w:val="18"/>
              </w:rPr>
              <w:t>CoV</w:t>
            </w:r>
            <w:proofErr w:type="spellEnd"/>
            <w:r w:rsidRPr="001C0285">
              <w:rPr>
                <w:rFonts w:ascii="Roboto Light" w:eastAsia="Times New Roman" w:hAnsi="Roboto Light" w:cs="Arial"/>
                <w:color w:val="000000"/>
                <w:sz w:val="18"/>
                <w:szCs w:val="18"/>
              </w:rPr>
              <w:t xml:space="preserve"> agencies and to third party agents solely to serve </w:t>
            </w:r>
            <w:proofErr w:type="spellStart"/>
            <w:r w:rsidRPr="001C0285">
              <w:rPr>
                <w:rFonts w:ascii="Roboto Light" w:eastAsia="Times New Roman" w:hAnsi="Roboto Light" w:cs="Arial"/>
                <w:color w:val="000000"/>
                <w:sz w:val="18"/>
                <w:szCs w:val="18"/>
              </w:rPr>
              <w:t>CoV</w:t>
            </w:r>
            <w:proofErr w:type="spellEnd"/>
            <w:r w:rsidRPr="001C0285">
              <w:rPr>
                <w:rFonts w:ascii="Roboto Light" w:eastAsia="Times New Roman" w:hAnsi="Roboto Light" w:cs="Arial"/>
                <w:color w:val="000000"/>
                <w:sz w:val="18"/>
                <w:szCs w:val="18"/>
              </w:rPr>
              <w:t>).</w:t>
            </w:r>
          </w:p>
          <w:p w14:paraId="286C527F" w14:textId="77777777" w:rsidR="00193B29" w:rsidRDefault="00193B29" w:rsidP="00193B29">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color w:val="000000"/>
                <w:sz w:val="18"/>
                <w:szCs w:val="18"/>
              </w:rPr>
            </w:pPr>
          </w:p>
          <w:p w14:paraId="6DB273CC" w14:textId="086C2000" w:rsidR="00193B29" w:rsidRPr="001C0285" w:rsidRDefault="00193B29" w:rsidP="00193B29">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color w:val="000000"/>
                <w:sz w:val="18"/>
                <w:szCs w:val="18"/>
              </w:rPr>
            </w:pPr>
            <w:r w:rsidRPr="001C0285">
              <w:rPr>
                <w:rFonts w:ascii="Roboto Light" w:eastAsia="Times New Roman" w:hAnsi="Roboto Light" w:cs="Arial"/>
                <w:color w:val="000000"/>
                <w:sz w:val="18"/>
                <w:szCs w:val="18"/>
              </w:rPr>
              <w:t xml:space="preserve">If using a Value-added Reseller (VAR), then use a License Agreement Addendum with the VAR’s End User License </w:t>
            </w:r>
            <w:proofErr w:type="gramStart"/>
            <w:r w:rsidRPr="001C0285">
              <w:rPr>
                <w:rFonts w:ascii="Roboto Light" w:eastAsia="Times New Roman" w:hAnsi="Roboto Light" w:cs="Arial"/>
                <w:color w:val="000000"/>
                <w:sz w:val="18"/>
                <w:szCs w:val="18"/>
              </w:rPr>
              <w:t>Agreement  (</w:t>
            </w:r>
            <w:proofErr w:type="gramEnd"/>
            <w:r w:rsidRPr="001C0285">
              <w:rPr>
                <w:rFonts w:ascii="Roboto Light" w:eastAsia="Times New Roman" w:hAnsi="Roboto Light" w:cs="Arial"/>
                <w:color w:val="000000"/>
                <w:sz w:val="18"/>
                <w:szCs w:val="18"/>
              </w:rPr>
              <w:t>EULA) or shrink wrap license.”  The LAA may be found at the following link:</w:t>
            </w:r>
            <w:r w:rsidR="00FF51CA">
              <w:rPr>
                <w:rFonts w:ascii="Roboto Light" w:eastAsia="Times New Roman" w:hAnsi="Roboto Light" w:cs="Arial"/>
                <w:color w:val="000000"/>
                <w:sz w:val="18"/>
                <w:szCs w:val="18"/>
              </w:rPr>
              <w:t xml:space="preserve"> </w:t>
            </w:r>
            <w:hyperlink r:id="rId16" w:history="1">
              <w:r w:rsidR="00FF51CA" w:rsidRPr="00444094">
                <w:rPr>
                  <w:rStyle w:val="Hyperlink"/>
                  <w:rFonts w:ascii="Roboto Light" w:eastAsia="Times New Roman" w:hAnsi="Roboto Light" w:cs="Arial"/>
                  <w:sz w:val="18"/>
                  <w:szCs w:val="18"/>
                </w:rPr>
                <w:t>https://www.vita.virginia.gov/procurement/policies--procedures/procurement-forms/</w:t>
              </w:r>
            </w:hyperlink>
            <w:r w:rsidR="00FF51CA">
              <w:rPr>
                <w:rFonts w:ascii="Roboto Light" w:eastAsia="Times New Roman" w:hAnsi="Roboto Light" w:cs="Arial"/>
                <w:color w:val="000000"/>
                <w:sz w:val="18"/>
                <w:szCs w:val="18"/>
              </w:rPr>
              <w:t xml:space="preserve"> </w:t>
            </w:r>
          </w:p>
        </w:tc>
        <w:tc>
          <w:tcPr>
            <w:tcW w:w="1350" w:type="dxa"/>
            <w:shd w:val="clear" w:color="auto" w:fill="F2F2F2" w:themeFill="background1" w:themeFillShade="F2"/>
          </w:tcPr>
          <w:p w14:paraId="2502E45E" w14:textId="2ED8B802" w:rsidR="00193B29" w:rsidRPr="001C0285" w:rsidRDefault="00193B29" w:rsidP="00193B29">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color w:val="FF0000"/>
                <w:sz w:val="16"/>
              </w:rPr>
            </w:pPr>
            <w:r w:rsidRPr="00C538A8">
              <w:rPr>
                <w:rFonts w:ascii="Roboto Light" w:hAnsi="Roboto Light" w:cs="Arial"/>
                <w:b/>
                <w:iCs/>
                <w:color w:val="FF0000"/>
                <w:sz w:val="16"/>
              </w:rPr>
              <w:t>x</w:t>
            </w:r>
          </w:p>
        </w:tc>
        <w:tc>
          <w:tcPr>
            <w:tcW w:w="1411" w:type="dxa"/>
            <w:shd w:val="clear" w:color="auto" w:fill="F2F2F2" w:themeFill="background1" w:themeFillShade="F2"/>
          </w:tcPr>
          <w:p w14:paraId="6D25CDBA" w14:textId="4B180250" w:rsidR="00193B29" w:rsidRPr="00C538A8" w:rsidRDefault="00193B29" w:rsidP="00193B29">
            <w:pPr>
              <w:jc w:val="center"/>
              <w:cnfStyle w:val="000000100000" w:firstRow="0" w:lastRow="0" w:firstColumn="0" w:lastColumn="0" w:oddVBand="0" w:evenVBand="0" w:oddHBand="1" w:evenHBand="0" w:firstRowFirstColumn="0" w:firstRowLastColumn="0" w:lastRowFirstColumn="0" w:lastRowLastColumn="0"/>
              <w:rPr>
                <w:rFonts w:ascii="Roboto Light" w:hAnsi="Roboto Light"/>
                <w:b/>
                <w:i/>
                <w:color w:val="FF0000"/>
                <w:sz w:val="16"/>
              </w:rPr>
            </w:pPr>
            <w:r w:rsidRPr="00C538A8">
              <w:rPr>
                <w:rFonts w:ascii="Roboto Light" w:hAnsi="Roboto Light" w:cs="Arial"/>
                <w:b/>
                <w:iCs/>
                <w:color w:val="FF0000"/>
                <w:sz w:val="16"/>
              </w:rPr>
              <w:t>x</w:t>
            </w:r>
          </w:p>
        </w:tc>
        <w:tc>
          <w:tcPr>
            <w:tcW w:w="1392" w:type="dxa"/>
            <w:shd w:val="clear" w:color="auto" w:fill="F2F2F2" w:themeFill="background1" w:themeFillShade="F2"/>
          </w:tcPr>
          <w:p w14:paraId="7211581C" w14:textId="51BD7B08" w:rsidR="00193B29" w:rsidRPr="00C538A8" w:rsidRDefault="00193B29" w:rsidP="00193B29">
            <w:pPr>
              <w:jc w:val="center"/>
              <w:cnfStyle w:val="000000100000" w:firstRow="0" w:lastRow="0" w:firstColumn="0" w:lastColumn="0" w:oddVBand="0" w:evenVBand="0" w:oddHBand="1" w:evenHBand="0" w:firstRowFirstColumn="0" w:firstRowLastColumn="0" w:lastRowFirstColumn="0" w:lastRowLastColumn="0"/>
              <w:rPr>
                <w:rFonts w:ascii="Roboto Light" w:hAnsi="Roboto Light"/>
                <w:b/>
                <w:i/>
                <w:color w:val="FF0000"/>
                <w:sz w:val="16"/>
              </w:rPr>
            </w:pPr>
          </w:p>
        </w:tc>
        <w:tc>
          <w:tcPr>
            <w:tcW w:w="2402" w:type="dxa"/>
            <w:shd w:val="clear" w:color="auto" w:fill="F2F2F2" w:themeFill="background1" w:themeFillShade="F2"/>
          </w:tcPr>
          <w:p w14:paraId="1E6E25E2" w14:textId="77777777" w:rsidR="00193B29" w:rsidRPr="001C0285" w:rsidRDefault="00193B29" w:rsidP="00193B29">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sz w:val="18"/>
              </w:rPr>
            </w:pPr>
          </w:p>
        </w:tc>
        <w:tc>
          <w:tcPr>
            <w:tcW w:w="2402" w:type="dxa"/>
            <w:shd w:val="clear" w:color="auto" w:fill="F2F2F2" w:themeFill="background1" w:themeFillShade="F2"/>
          </w:tcPr>
          <w:p w14:paraId="02AFFE63" w14:textId="77777777" w:rsidR="00193B29" w:rsidRPr="001C0285" w:rsidRDefault="00193B29" w:rsidP="00193B29">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color w:val="000000"/>
                <w:sz w:val="18"/>
                <w:szCs w:val="18"/>
              </w:rPr>
            </w:pPr>
          </w:p>
        </w:tc>
      </w:tr>
      <w:tr w:rsidR="001A42B2" w:rsidRPr="001C0285" w14:paraId="739D29DF" w14:textId="77777777" w:rsidTr="00A067A1">
        <w:trPr>
          <w:trHeight w:val="440"/>
          <w:jc w:val="center"/>
        </w:trPr>
        <w:tc>
          <w:tcPr>
            <w:cnfStyle w:val="001000000000" w:firstRow="0" w:lastRow="0" w:firstColumn="1" w:lastColumn="0" w:oddVBand="0" w:evenVBand="0" w:oddHBand="0" w:evenHBand="0" w:firstRowFirstColumn="0" w:firstRowLastColumn="0" w:lastRowFirstColumn="0" w:lastRowLastColumn="0"/>
            <w:tcW w:w="2245" w:type="dxa"/>
          </w:tcPr>
          <w:p w14:paraId="7968A97B" w14:textId="77777777" w:rsidR="00193B29" w:rsidRPr="001C0285" w:rsidRDefault="00193B29" w:rsidP="00193B29">
            <w:pPr>
              <w:jc w:val="center"/>
              <w:rPr>
                <w:rFonts w:ascii="Roboto Light" w:eastAsia="Times New Roman" w:hAnsi="Roboto Light" w:cs="Arial"/>
                <w:i/>
                <w:iCs/>
                <w:color w:val="000000"/>
                <w:sz w:val="18"/>
                <w:szCs w:val="18"/>
              </w:rPr>
            </w:pPr>
            <w:r w:rsidRPr="001C0285">
              <w:rPr>
                <w:rFonts w:ascii="Roboto Light" w:eastAsia="Times New Roman" w:hAnsi="Roboto Light" w:cs="Arial"/>
                <w:i/>
                <w:iCs/>
                <w:color w:val="000000"/>
                <w:sz w:val="18"/>
                <w:szCs w:val="18"/>
              </w:rPr>
              <w:lastRenderedPageBreak/>
              <w:t>16. Limitations of liability</w:t>
            </w:r>
          </w:p>
        </w:tc>
        <w:tc>
          <w:tcPr>
            <w:tcW w:w="3515" w:type="dxa"/>
          </w:tcPr>
          <w:p w14:paraId="3F3AC9FF" w14:textId="77777777" w:rsidR="00193B29" w:rsidRPr="001C0285" w:rsidRDefault="00193B29" w:rsidP="00193B29">
            <w:p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color w:val="000000"/>
                <w:sz w:val="18"/>
                <w:szCs w:val="18"/>
              </w:rPr>
            </w:pPr>
            <w:r w:rsidRPr="001C0285">
              <w:rPr>
                <w:rFonts w:ascii="Roboto Light" w:eastAsia="Times New Roman" w:hAnsi="Roboto Light" w:cs="Arial"/>
                <w:sz w:val="18"/>
                <w:szCs w:val="18"/>
              </w:rPr>
              <w:t>Supplier's liability for indemnification, confidentiality, security and data privacy and security obligations must be sufficient to protect both direct and consequential damages, in addition to commercial liability provisions. In "major IT procurements", the liability for indemnification, confidentiality, security, and data privacy and security obligations is limited to twice the aggregate value of the Contract.</w:t>
            </w:r>
          </w:p>
        </w:tc>
        <w:tc>
          <w:tcPr>
            <w:tcW w:w="1350" w:type="dxa"/>
          </w:tcPr>
          <w:p w14:paraId="3E4B7266" w14:textId="731D8BE1" w:rsidR="00193B29" w:rsidRPr="001C0285" w:rsidRDefault="00193B29" w:rsidP="00193B29">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color w:val="FF0000"/>
                <w:sz w:val="16"/>
              </w:rPr>
            </w:pPr>
            <w:r w:rsidRPr="00C538A8">
              <w:rPr>
                <w:rFonts w:ascii="Roboto Light" w:hAnsi="Roboto Light" w:cs="Arial"/>
                <w:b/>
                <w:iCs/>
                <w:color w:val="FF0000"/>
                <w:sz w:val="16"/>
              </w:rPr>
              <w:t>x</w:t>
            </w:r>
          </w:p>
        </w:tc>
        <w:tc>
          <w:tcPr>
            <w:tcW w:w="1411" w:type="dxa"/>
          </w:tcPr>
          <w:p w14:paraId="14953EC0" w14:textId="4F8C2841" w:rsidR="00193B29" w:rsidRPr="00C538A8" w:rsidRDefault="00193B29" w:rsidP="00193B29">
            <w:pPr>
              <w:jc w:val="center"/>
              <w:cnfStyle w:val="000000000000" w:firstRow="0" w:lastRow="0" w:firstColumn="0" w:lastColumn="0" w:oddVBand="0" w:evenVBand="0" w:oddHBand="0" w:evenHBand="0" w:firstRowFirstColumn="0" w:firstRowLastColumn="0" w:lastRowFirstColumn="0" w:lastRowLastColumn="0"/>
              <w:rPr>
                <w:rFonts w:ascii="Roboto Light" w:hAnsi="Roboto Light"/>
                <w:b/>
                <w:i/>
                <w:color w:val="FF0000"/>
                <w:sz w:val="16"/>
              </w:rPr>
            </w:pPr>
            <w:r w:rsidRPr="00C538A8">
              <w:rPr>
                <w:rFonts w:ascii="Roboto Light" w:hAnsi="Roboto Light" w:cs="Arial"/>
                <w:b/>
                <w:iCs/>
                <w:color w:val="FF0000"/>
                <w:sz w:val="16"/>
              </w:rPr>
              <w:t>x</w:t>
            </w:r>
          </w:p>
        </w:tc>
        <w:tc>
          <w:tcPr>
            <w:tcW w:w="1392" w:type="dxa"/>
          </w:tcPr>
          <w:p w14:paraId="4D640E48" w14:textId="5E524105" w:rsidR="00193B29" w:rsidRPr="001C0285" w:rsidRDefault="00193B29" w:rsidP="00193B29">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color w:val="FF0000"/>
                <w:sz w:val="16"/>
              </w:rPr>
            </w:pPr>
          </w:p>
        </w:tc>
        <w:tc>
          <w:tcPr>
            <w:tcW w:w="2402" w:type="dxa"/>
          </w:tcPr>
          <w:p w14:paraId="1284C769" w14:textId="77777777" w:rsidR="00193B29" w:rsidRPr="001C0285" w:rsidRDefault="00193B29" w:rsidP="00193B29">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sz w:val="18"/>
              </w:rPr>
            </w:pPr>
          </w:p>
        </w:tc>
        <w:tc>
          <w:tcPr>
            <w:tcW w:w="2402" w:type="dxa"/>
          </w:tcPr>
          <w:p w14:paraId="0AE2C62A" w14:textId="77777777" w:rsidR="00193B29" w:rsidRPr="001C0285" w:rsidRDefault="00193B29" w:rsidP="00193B29">
            <w:p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color w:val="000000"/>
                <w:sz w:val="17"/>
                <w:szCs w:val="17"/>
              </w:rPr>
            </w:pPr>
            <w:r w:rsidRPr="00B94583">
              <w:rPr>
                <w:rFonts w:ascii="Roboto Light" w:eastAsia="Times New Roman" w:hAnsi="Roboto Light" w:cs="Arial"/>
                <w:b/>
                <w:i/>
                <w:sz w:val="17"/>
                <w:szCs w:val="17"/>
              </w:rPr>
              <w:t>[[NOTE: if this procurement is for more than $1M or has been designated as a “major IT project” by the CIO, then item iii below must be deleted]]</w:t>
            </w:r>
            <w:r w:rsidRPr="001C0285">
              <w:rPr>
                <w:rFonts w:ascii="Roboto Light" w:eastAsia="Times New Roman" w:hAnsi="Roboto Light" w:cs="Arial"/>
                <w:b/>
                <w:i/>
                <w:sz w:val="17"/>
                <w:szCs w:val="17"/>
              </w:rPr>
              <w:br/>
            </w:r>
            <w:r w:rsidRPr="001C0285">
              <w:rPr>
                <w:rFonts w:ascii="Roboto Light" w:eastAsia="Times New Roman" w:hAnsi="Roboto Light" w:cs="Arial"/>
                <w:color w:val="000000"/>
                <w:sz w:val="17"/>
                <w:szCs w:val="17"/>
              </w:rPr>
              <w:t xml:space="preserve">Except for liability arising from any combination of: </w:t>
            </w:r>
            <w:r w:rsidRPr="001C0285">
              <w:rPr>
                <w:rFonts w:ascii="Roboto Light" w:eastAsia="Times New Roman" w:hAnsi="Roboto Light" w:cs="Arial"/>
                <w:color w:val="000000"/>
                <w:sz w:val="17"/>
                <w:szCs w:val="17"/>
              </w:rPr>
              <w:br/>
            </w:r>
            <w:proofErr w:type="spellStart"/>
            <w:r w:rsidRPr="001C0285">
              <w:rPr>
                <w:rFonts w:ascii="Roboto Light" w:eastAsia="Times New Roman" w:hAnsi="Roboto Light" w:cs="Arial"/>
                <w:color w:val="000000"/>
                <w:sz w:val="17"/>
                <w:szCs w:val="17"/>
              </w:rPr>
              <w:t>i</w:t>
            </w:r>
            <w:proofErr w:type="spellEnd"/>
            <w:r w:rsidRPr="001C0285">
              <w:rPr>
                <w:rFonts w:ascii="Roboto Light" w:eastAsia="Times New Roman" w:hAnsi="Roboto Light" w:cs="Arial"/>
                <w:color w:val="000000"/>
                <w:sz w:val="17"/>
                <w:szCs w:val="17"/>
              </w:rPr>
              <w:t>. any intentional or willful misconduct, fraud, or recklessness of Supplier or any Supplier Personnel; or</w:t>
            </w:r>
            <w:r w:rsidRPr="001C0285">
              <w:rPr>
                <w:rFonts w:ascii="Roboto Light" w:eastAsia="Times New Roman" w:hAnsi="Roboto Light" w:cs="Arial"/>
                <w:color w:val="000000"/>
                <w:sz w:val="17"/>
                <w:szCs w:val="17"/>
              </w:rPr>
              <w:br/>
              <w:t>ii. any act or omission of Supplier or any Supplier Personnel that results in Claims for bodily injury, including death, and damage to real property or tangible property resulting from the negligence of a Supplier or any Supplier Personnel; or</w:t>
            </w:r>
            <w:r w:rsidRPr="001C0285">
              <w:rPr>
                <w:rFonts w:ascii="Roboto Light" w:eastAsia="Times New Roman" w:hAnsi="Roboto Light" w:cs="Arial"/>
                <w:color w:val="000000"/>
                <w:sz w:val="17"/>
                <w:szCs w:val="17"/>
              </w:rPr>
              <w:br/>
              <w:t xml:space="preserve">iii. Supplier’s indemnification, confidentiality, security compliance, or data privacy and security obligations as specified in this Contract, </w:t>
            </w:r>
            <w:r w:rsidRPr="001C0285">
              <w:rPr>
                <w:rFonts w:ascii="Roboto Light" w:eastAsia="Times New Roman" w:hAnsi="Roboto Light" w:cs="Arial"/>
                <w:color w:val="000000"/>
                <w:sz w:val="17"/>
                <w:szCs w:val="17"/>
              </w:rPr>
              <w:br/>
            </w:r>
          </w:p>
          <w:p w14:paraId="38D8E385" w14:textId="77777777" w:rsidR="00193B29" w:rsidRPr="001C0285" w:rsidRDefault="00193B29" w:rsidP="00193B29">
            <w:p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color w:val="000000"/>
                <w:sz w:val="17"/>
                <w:szCs w:val="17"/>
              </w:rPr>
            </w:pPr>
            <w:r w:rsidRPr="001C0285">
              <w:rPr>
                <w:rFonts w:ascii="Roboto Light" w:eastAsia="Times New Roman" w:hAnsi="Roboto Light" w:cs="Arial"/>
                <w:color w:val="000000"/>
                <w:sz w:val="17"/>
                <w:szCs w:val="17"/>
              </w:rPr>
              <w:t>Supplier’s indemnification obligations and liability shall not exceed, in aggregate, twice the value of the Contract. This limitation will apply on a per-incident basis; it being understood that multiple losses stemming from the same root cause constitute a single incident.</w:t>
            </w:r>
          </w:p>
        </w:tc>
      </w:tr>
      <w:tr w:rsidR="00193B29" w:rsidRPr="001C0285" w14:paraId="6ECF863A" w14:textId="77777777" w:rsidTr="00A33640">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2F2F2" w:themeFill="background1" w:themeFillShade="F2"/>
          </w:tcPr>
          <w:p w14:paraId="6F5C57EE" w14:textId="77777777" w:rsidR="00193B29" w:rsidRPr="001C0285" w:rsidRDefault="00193B29" w:rsidP="00193B29">
            <w:pPr>
              <w:jc w:val="center"/>
              <w:rPr>
                <w:rFonts w:ascii="Roboto Light" w:eastAsia="Times New Roman" w:hAnsi="Roboto Light" w:cs="Arial"/>
                <w:i/>
                <w:iCs/>
                <w:color w:val="000000"/>
                <w:sz w:val="18"/>
                <w:szCs w:val="18"/>
              </w:rPr>
            </w:pPr>
            <w:r w:rsidRPr="001C0285">
              <w:rPr>
                <w:rFonts w:ascii="Roboto Light" w:eastAsia="Times New Roman" w:hAnsi="Roboto Light" w:cs="Arial"/>
                <w:i/>
                <w:iCs/>
                <w:color w:val="000000"/>
                <w:sz w:val="18"/>
                <w:szCs w:val="18"/>
              </w:rPr>
              <w:t>17. Liability Provisions</w:t>
            </w:r>
          </w:p>
        </w:tc>
        <w:tc>
          <w:tcPr>
            <w:tcW w:w="3515" w:type="dxa"/>
            <w:shd w:val="clear" w:color="auto" w:fill="F2F2F2" w:themeFill="background1" w:themeFillShade="F2"/>
          </w:tcPr>
          <w:p w14:paraId="44A6327B" w14:textId="77777777" w:rsidR="00193B29" w:rsidRPr="001C0285" w:rsidRDefault="00193B29" w:rsidP="00193B29">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color w:val="000000"/>
                <w:sz w:val="18"/>
                <w:szCs w:val="18"/>
              </w:rPr>
            </w:pPr>
            <w:r w:rsidRPr="001C0285">
              <w:rPr>
                <w:rFonts w:ascii="Roboto Light" w:eastAsia="Times New Roman" w:hAnsi="Roboto Light" w:cs="Arial"/>
                <w:color w:val="000000"/>
                <w:sz w:val="18"/>
                <w:szCs w:val="18"/>
              </w:rPr>
              <w:t xml:space="preserve">In the case of a proposal for information technology goods and services, as defined in § 2.2-2006, a public body shall not require an offeror to state in a proposal any exception to any liability provisions contained in the Request for Proposal. Negotiations shall then be </w:t>
            </w:r>
            <w:r w:rsidRPr="001C0285">
              <w:rPr>
                <w:rFonts w:ascii="Roboto Light" w:eastAsia="Times New Roman" w:hAnsi="Roboto Light" w:cs="Arial"/>
                <w:color w:val="000000"/>
                <w:sz w:val="18"/>
                <w:szCs w:val="18"/>
              </w:rPr>
              <w:lastRenderedPageBreak/>
              <w:t xml:space="preserve">conducted with each of the offerors so selected. The offeror shall state any exception to any liability provisions contained in the Request for Proposal in writing at the beginning of negotiations, and such exceptions shall be considered during </w:t>
            </w:r>
            <w:proofErr w:type="gramStart"/>
            <w:r w:rsidRPr="001C0285">
              <w:rPr>
                <w:rFonts w:ascii="Roboto Light" w:eastAsia="Times New Roman" w:hAnsi="Roboto Light" w:cs="Arial"/>
                <w:color w:val="000000"/>
                <w:sz w:val="18"/>
                <w:szCs w:val="18"/>
              </w:rPr>
              <w:t>negotiation.(</w:t>
            </w:r>
            <w:proofErr w:type="gramEnd"/>
            <w:r w:rsidRPr="001C0285">
              <w:rPr>
                <w:rFonts w:ascii="Roboto Light" w:eastAsia="Times New Roman" w:hAnsi="Roboto Light" w:cs="Arial"/>
                <w:color w:val="000000"/>
                <w:sz w:val="18"/>
                <w:szCs w:val="18"/>
              </w:rPr>
              <w:t>§2.2-4302.2)</w:t>
            </w:r>
            <w:r w:rsidRPr="001C0285">
              <w:rPr>
                <w:rFonts w:ascii="Roboto Light" w:eastAsia="Times New Roman" w:hAnsi="Roboto Light" w:cs="Arial"/>
                <w:color w:val="000000"/>
                <w:sz w:val="18"/>
                <w:szCs w:val="18"/>
              </w:rPr>
              <w:br/>
            </w:r>
            <w:r w:rsidRPr="001C0285">
              <w:rPr>
                <w:rFonts w:ascii="Roboto Light" w:eastAsia="Times New Roman" w:hAnsi="Roboto Light" w:cs="Arial"/>
                <w:color w:val="000000"/>
                <w:sz w:val="18"/>
                <w:szCs w:val="18"/>
              </w:rPr>
              <w:br/>
              <w:t>Include the language in the far right column in the RFP.</w:t>
            </w:r>
          </w:p>
        </w:tc>
        <w:tc>
          <w:tcPr>
            <w:tcW w:w="1350" w:type="dxa"/>
            <w:shd w:val="clear" w:color="auto" w:fill="F2F2F2" w:themeFill="background1" w:themeFillShade="F2"/>
          </w:tcPr>
          <w:p w14:paraId="487BA5A9" w14:textId="1BA76BD4" w:rsidR="00193B29" w:rsidRPr="001C0285" w:rsidRDefault="00193B29" w:rsidP="00193B29">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color w:val="FF0000"/>
                <w:sz w:val="16"/>
              </w:rPr>
            </w:pPr>
            <w:r w:rsidRPr="00C538A8">
              <w:rPr>
                <w:rFonts w:ascii="Roboto Light" w:hAnsi="Roboto Light" w:cs="Arial"/>
                <w:b/>
                <w:iCs/>
                <w:color w:val="FF0000"/>
                <w:sz w:val="16"/>
              </w:rPr>
              <w:lastRenderedPageBreak/>
              <w:t>x</w:t>
            </w:r>
          </w:p>
        </w:tc>
        <w:tc>
          <w:tcPr>
            <w:tcW w:w="1411" w:type="dxa"/>
            <w:shd w:val="clear" w:color="auto" w:fill="F2F2F2" w:themeFill="background1" w:themeFillShade="F2"/>
          </w:tcPr>
          <w:p w14:paraId="3D632AF9" w14:textId="00E05A6B" w:rsidR="00193B29" w:rsidRPr="00C538A8" w:rsidRDefault="00193B29" w:rsidP="00193B29">
            <w:pPr>
              <w:jc w:val="center"/>
              <w:cnfStyle w:val="000000100000" w:firstRow="0" w:lastRow="0" w:firstColumn="0" w:lastColumn="0" w:oddVBand="0" w:evenVBand="0" w:oddHBand="1" w:evenHBand="0" w:firstRowFirstColumn="0" w:firstRowLastColumn="0" w:lastRowFirstColumn="0" w:lastRowLastColumn="0"/>
              <w:rPr>
                <w:rFonts w:ascii="Roboto Light" w:hAnsi="Roboto Light"/>
                <w:b/>
                <w:i/>
                <w:color w:val="FF0000"/>
                <w:sz w:val="16"/>
              </w:rPr>
            </w:pPr>
            <w:r w:rsidRPr="00C538A8">
              <w:rPr>
                <w:rFonts w:ascii="Roboto Light" w:hAnsi="Roboto Light" w:cs="Arial"/>
                <w:b/>
                <w:iCs/>
                <w:color w:val="FF0000"/>
                <w:sz w:val="16"/>
              </w:rPr>
              <w:t>x</w:t>
            </w:r>
          </w:p>
        </w:tc>
        <w:tc>
          <w:tcPr>
            <w:tcW w:w="1392" w:type="dxa"/>
            <w:shd w:val="clear" w:color="auto" w:fill="F2F2F2" w:themeFill="background1" w:themeFillShade="F2"/>
          </w:tcPr>
          <w:p w14:paraId="36EB7D9D" w14:textId="3C950EBD" w:rsidR="00193B29" w:rsidRPr="001C0285" w:rsidRDefault="00193B29" w:rsidP="00193B29">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color w:val="FF0000"/>
                <w:sz w:val="16"/>
              </w:rPr>
            </w:pPr>
          </w:p>
        </w:tc>
        <w:tc>
          <w:tcPr>
            <w:tcW w:w="2402" w:type="dxa"/>
            <w:shd w:val="clear" w:color="auto" w:fill="F2F2F2" w:themeFill="background1" w:themeFillShade="F2"/>
          </w:tcPr>
          <w:p w14:paraId="033EBD37" w14:textId="77777777" w:rsidR="00193B29" w:rsidRPr="001C0285" w:rsidRDefault="00193B29" w:rsidP="00193B29">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sz w:val="18"/>
              </w:rPr>
            </w:pPr>
          </w:p>
        </w:tc>
        <w:tc>
          <w:tcPr>
            <w:tcW w:w="2402" w:type="dxa"/>
            <w:shd w:val="clear" w:color="auto" w:fill="F2F2F2" w:themeFill="background1" w:themeFillShade="F2"/>
          </w:tcPr>
          <w:p w14:paraId="18ED9DE8" w14:textId="77777777" w:rsidR="00193B29" w:rsidRPr="001C0285" w:rsidRDefault="00193B29" w:rsidP="00193B29">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color w:val="000000"/>
                <w:sz w:val="18"/>
                <w:szCs w:val="18"/>
              </w:rPr>
            </w:pPr>
            <w:r w:rsidRPr="001C0285">
              <w:rPr>
                <w:rFonts w:ascii="Roboto Light" w:eastAsia="Times New Roman" w:hAnsi="Roboto Light" w:cs="Arial"/>
                <w:sz w:val="18"/>
                <w:szCs w:val="18"/>
              </w:rPr>
              <w:t xml:space="preserve">“Provide your comments regarding any exceptions in the form of margin notes or redline the document with your suggested language where required, excluding exceptions or </w:t>
            </w:r>
            <w:r w:rsidRPr="001C0285">
              <w:rPr>
                <w:rFonts w:ascii="Roboto Light" w:eastAsia="Times New Roman" w:hAnsi="Roboto Light" w:cs="Arial"/>
                <w:sz w:val="18"/>
                <w:szCs w:val="18"/>
              </w:rPr>
              <w:lastRenderedPageBreak/>
              <w:t>recommended language revisions to any liability provisions. If Supplier is selected to go forward into negotiations and takes exception to any liability language, Supplier shall state any exceptions to any liability provisions contained in the Request for Proposal and the contractual terms in writing at the beginning of such negotiations, submitted via email to the designated (name or acronym of public body) Single Point of Contact (SPOC). Such Supplier provided exceptions or recommended language revisions shall be considered during negotiations.”</w:t>
            </w:r>
          </w:p>
        </w:tc>
      </w:tr>
      <w:tr w:rsidR="00A33640" w:rsidRPr="00B338EF" w14:paraId="0C4CF17C" w14:textId="77777777" w:rsidTr="00A067A1">
        <w:trPr>
          <w:trHeight w:val="107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06070"/>
          </w:tcPr>
          <w:p w14:paraId="2A5D51B6" w14:textId="77777777" w:rsidR="00A33640" w:rsidRPr="00B338EF" w:rsidRDefault="00A33640" w:rsidP="00A33640">
            <w:pPr>
              <w:jc w:val="center"/>
              <w:rPr>
                <w:rFonts w:ascii="Roboto Light" w:eastAsia="Times New Roman" w:hAnsi="Roboto Light" w:cs="Arial"/>
                <w:i/>
                <w:iCs/>
                <w:color w:val="FFFFFF" w:themeColor="background1"/>
                <w:sz w:val="18"/>
                <w:szCs w:val="18"/>
              </w:rPr>
            </w:pPr>
            <w:r w:rsidRPr="00B338EF">
              <w:rPr>
                <w:rFonts w:ascii="Roboto Light" w:hAnsi="Roboto Light" w:cs="Arial"/>
                <w:i/>
                <w:color w:val="FFFFFF" w:themeColor="background1"/>
                <w:sz w:val="18"/>
              </w:rPr>
              <w:lastRenderedPageBreak/>
              <w:t>Area</w:t>
            </w:r>
          </w:p>
        </w:tc>
        <w:tc>
          <w:tcPr>
            <w:tcW w:w="3515" w:type="dxa"/>
            <w:shd w:val="clear" w:color="auto" w:fill="006070"/>
          </w:tcPr>
          <w:p w14:paraId="591489A8" w14:textId="77777777" w:rsidR="00A33640" w:rsidRPr="00B338EF" w:rsidRDefault="00A33640" w:rsidP="00A33640">
            <w:pPr>
              <w:jc w:val="cente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color w:val="FFFFFF" w:themeColor="background1"/>
                <w:sz w:val="18"/>
                <w:szCs w:val="18"/>
              </w:rPr>
            </w:pPr>
            <w:r w:rsidRPr="00B338EF">
              <w:rPr>
                <w:rFonts w:ascii="Roboto Light" w:hAnsi="Roboto Light" w:cs="Arial"/>
                <w:b/>
                <w:i/>
                <w:color w:val="FFFFFF" w:themeColor="background1"/>
                <w:sz w:val="18"/>
              </w:rPr>
              <w:t>Objective</w:t>
            </w:r>
          </w:p>
        </w:tc>
        <w:tc>
          <w:tcPr>
            <w:tcW w:w="1350" w:type="dxa"/>
            <w:shd w:val="clear" w:color="auto" w:fill="006070"/>
          </w:tcPr>
          <w:p w14:paraId="70C9A6FB" w14:textId="78F91EDF" w:rsidR="00A33640" w:rsidRPr="00B338EF" w:rsidRDefault="00A33640" w:rsidP="00A33640">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color w:val="FFFFFF" w:themeColor="background1"/>
                <w:sz w:val="18"/>
              </w:rPr>
            </w:pPr>
            <w:r>
              <w:rPr>
                <w:rFonts w:ascii="Roboto Light" w:hAnsi="Roboto Light" w:cs="Arial"/>
                <w:b/>
                <w:i/>
                <w:color w:val="FFFFFF" w:themeColor="background1"/>
                <w:sz w:val="18"/>
              </w:rPr>
              <w:t>Required for All IT Solicitations and Contracts</w:t>
            </w:r>
          </w:p>
        </w:tc>
        <w:tc>
          <w:tcPr>
            <w:tcW w:w="1411" w:type="dxa"/>
            <w:shd w:val="clear" w:color="auto" w:fill="006070"/>
          </w:tcPr>
          <w:p w14:paraId="2BFE61B5" w14:textId="08225C75" w:rsidR="00A33640" w:rsidRPr="00B338EF" w:rsidRDefault="00A33640" w:rsidP="00A33640">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color w:val="FFFFFF" w:themeColor="background1"/>
                <w:sz w:val="18"/>
              </w:rPr>
            </w:pPr>
            <w:r>
              <w:rPr>
                <w:rFonts w:ascii="Roboto Light" w:hAnsi="Roboto Light" w:cs="Arial"/>
                <w:b/>
                <w:i/>
                <w:color w:val="FFFFFF" w:themeColor="background1"/>
                <w:sz w:val="18"/>
              </w:rPr>
              <w:t>Required for High-Risk Only Solicitations and Contracts</w:t>
            </w:r>
          </w:p>
        </w:tc>
        <w:tc>
          <w:tcPr>
            <w:tcW w:w="1392" w:type="dxa"/>
            <w:shd w:val="clear" w:color="auto" w:fill="006070"/>
          </w:tcPr>
          <w:p w14:paraId="03F1EA5F" w14:textId="207462C8" w:rsidR="00A33640" w:rsidRPr="00B338EF" w:rsidRDefault="00A33640" w:rsidP="00A33640">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color w:val="FFFFFF" w:themeColor="background1"/>
                <w:sz w:val="16"/>
              </w:rPr>
            </w:pPr>
            <w:r w:rsidRPr="00B338EF">
              <w:rPr>
                <w:rFonts w:ascii="Roboto Light" w:hAnsi="Roboto Light" w:cs="Arial"/>
                <w:b/>
                <w:i/>
                <w:color w:val="FFFFFF" w:themeColor="background1"/>
                <w:sz w:val="18"/>
              </w:rPr>
              <w:t>(Agency Must Complete Prior to VITA Review)</w:t>
            </w:r>
          </w:p>
        </w:tc>
        <w:tc>
          <w:tcPr>
            <w:tcW w:w="2402" w:type="dxa"/>
            <w:shd w:val="clear" w:color="auto" w:fill="006070"/>
          </w:tcPr>
          <w:p w14:paraId="72B8E70C" w14:textId="77777777" w:rsidR="00A33640" w:rsidRPr="00B338EF" w:rsidRDefault="00A33640" w:rsidP="00A33640">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color w:val="FFFFFF" w:themeColor="background1"/>
                <w:sz w:val="18"/>
              </w:rPr>
            </w:pPr>
            <w:r w:rsidRPr="00B338EF">
              <w:rPr>
                <w:rFonts w:ascii="Roboto Light" w:hAnsi="Roboto Light" w:cs="Arial"/>
                <w:b/>
                <w:i/>
                <w:color w:val="FFFFFF" w:themeColor="background1"/>
                <w:sz w:val="18"/>
              </w:rPr>
              <w:t>VITA Comment or Direction</w:t>
            </w:r>
          </w:p>
        </w:tc>
        <w:tc>
          <w:tcPr>
            <w:tcW w:w="2402" w:type="dxa"/>
            <w:shd w:val="clear" w:color="auto" w:fill="006070"/>
          </w:tcPr>
          <w:p w14:paraId="3A849B77" w14:textId="77777777" w:rsidR="00A33640" w:rsidRPr="00B338EF" w:rsidRDefault="00A33640" w:rsidP="00A33640">
            <w:pPr>
              <w:cnfStyle w:val="000000000000" w:firstRow="0" w:lastRow="0" w:firstColumn="0" w:lastColumn="0" w:oddVBand="0" w:evenVBand="0" w:oddHBand="0" w:evenHBand="0" w:firstRowFirstColumn="0" w:firstRowLastColumn="0" w:lastRowFirstColumn="0" w:lastRowLastColumn="0"/>
              <w:rPr>
                <w:rFonts w:ascii="Roboto Light" w:hAnsi="Roboto Light"/>
                <w:color w:val="FFFFFF" w:themeColor="background1"/>
              </w:rPr>
            </w:pPr>
            <w:r w:rsidRPr="00B338EF">
              <w:rPr>
                <w:rFonts w:ascii="Roboto Light" w:hAnsi="Roboto Light" w:cs="Arial"/>
                <w:b/>
                <w:i/>
                <w:color w:val="FFFFFF" w:themeColor="background1"/>
                <w:sz w:val="18"/>
              </w:rPr>
              <w:t>Sample Language/Examples</w:t>
            </w:r>
          </w:p>
        </w:tc>
      </w:tr>
      <w:tr w:rsidR="00C538A8" w:rsidRPr="001C0285" w14:paraId="02CEAE43" w14:textId="77777777" w:rsidTr="00A067A1">
        <w:trPr>
          <w:cnfStyle w:val="000000100000" w:firstRow="0" w:lastRow="0" w:firstColumn="0" w:lastColumn="0" w:oddVBand="0" w:evenVBand="0" w:oddHBand="1" w:evenHBand="0" w:firstRowFirstColumn="0" w:firstRowLastColumn="0" w:lastRowFirstColumn="0" w:lastRowLastColumn="0"/>
          <w:trHeight w:val="71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2F2F2" w:themeFill="background1" w:themeFillShade="F2"/>
          </w:tcPr>
          <w:p w14:paraId="7ED8DFEF" w14:textId="77777777" w:rsidR="001C436F" w:rsidRPr="001C0285" w:rsidRDefault="001C436F" w:rsidP="009449EF">
            <w:pPr>
              <w:jc w:val="center"/>
              <w:rPr>
                <w:rFonts w:ascii="Roboto Light" w:eastAsia="Times New Roman" w:hAnsi="Roboto Light" w:cs="Arial"/>
                <w:i/>
                <w:iCs/>
                <w:color w:val="000000"/>
                <w:sz w:val="18"/>
                <w:szCs w:val="18"/>
              </w:rPr>
            </w:pPr>
          </w:p>
        </w:tc>
        <w:tc>
          <w:tcPr>
            <w:tcW w:w="3515" w:type="dxa"/>
            <w:shd w:val="clear" w:color="auto" w:fill="F2F2F2" w:themeFill="background1" w:themeFillShade="F2"/>
          </w:tcPr>
          <w:p w14:paraId="6113D560" w14:textId="77777777" w:rsidR="001C436F" w:rsidRPr="001C0285" w:rsidRDefault="001C436F" w:rsidP="009449EF">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color w:val="000000"/>
                <w:sz w:val="18"/>
                <w:szCs w:val="18"/>
              </w:rPr>
            </w:pPr>
          </w:p>
        </w:tc>
        <w:tc>
          <w:tcPr>
            <w:tcW w:w="1350" w:type="dxa"/>
            <w:shd w:val="clear" w:color="auto" w:fill="F2F2F2" w:themeFill="background1" w:themeFillShade="F2"/>
          </w:tcPr>
          <w:p w14:paraId="476EC98F" w14:textId="77777777" w:rsidR="001C436F" w:rsidRPr="001C0285" w:rsidRDefault="001C436F" w:rsidP="009449EF">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color w:val="FF0000"/>
                <w:sz w:val="16"/>
              </w:rPr>
            </w:pPr>
          </w:p>
        </w:tc>
        <w:tc>
          <w:tcPr>
            <w:tcW w:w="1411" w:type="dxa"/>
            <w:shd w:val="clear" w:color="auto" w:fill="F2F2F2" w:themeFill="background1" w:themeFillShade="F2"/>
          </w:tcPr>
          <w:p w14:paraId="1CD6EF56" w14:textId="77777777" w:rsidR="001C436F" w:rsidRPr="001C0285" w:rsidRDefault="001C436F" w:rsidP="009449EF">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color w:val="FF0000"/>
                <w:sz w:val="16"/>
              </w:rPr>
            </w:pPr>
          </w:p>
        </w:tc>
        <w:tc>
          <w:tcPr>
            <w:tcW w:w="1392" w:type="dxa"/>
            <w:shd w:val="clear" w:color="auto" w:fill="F2F2F2" w:themeFill="background1" w:themeFillShade="F2"/>
          </w:tcPr>
          <w:p w14:paraId="50ED9FF6" w14:textId="58F7286E" w:rsidR="001C436F" w:rsidRPr="001C0285" w:rsidRDefault="001C436F" w:rsidP="009449EF">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color w:val="FF0000"/>
                <w:sz w:val="16"/>
              </w:rPr>
            </w:pPr>
            <w:r w:rsidRPr="001C0285">
              <w:rPr>
                <w:rFonts w:ascii="Roboto Light" w:hAnsi="Roboto Light" w:cs="Arial"/>
                <w:b/>
                <w:i/>
                <w:color w:val="FF0000"/>
                <w:sz w:val="16"/>
              </w:rPr>
              <w:t>Page Number, Section, Subsection</w:t>
            </w:r>
            <w:r>
              <w:rPr>
                <w:rFonts w:ascii="Roboto Light" w:hAnsi="Roboto Light" w:cs="Arial"/>
                <w:b/>
                <w:i/>
                <w:color w:val="FF0000"/>
                <w:sz w:val="16"/>
              </w:rPr>
              <w:t>, etc.</w:t>
            </w:r>
          </w:p>
        </w:tc>
        <w:tc>
          <w:tcPr>
            <w:tcW w:w="2402" w:type="dxa"/>
            <w:shd w:val="clear" w:color="auto" w:fill="F2F2F2" w:themeFill="background1" w:themeFillShade="F2"/>
          </w:tcPr>
          <w:p w14:paraId="471E8346" w14:textId="77777777" w:rsidR="001C436F" w:rsidRPr="001C0285" w:rsidRDefault="001C436F" w:rsidP="009449EF">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sz w:val="18"/>
              </w:rPr>
            </w:pPr>
          </w:p>
        </w:tc>
        <w:tc>
          <w:tcPr>
            <w:tcW w:w="2402" w:type="dxa"/>
            <w:shd w:val="clear" w:color="auto" w:fill="F2F2F2" w:themeFill="background1" w:themeFillShade="F2"/>
          </w:tcPr>
          <w:p w14:paraId="789EE546" w14:textId="77777777" w:rsidR="001C436F" w:rsidRPr="001C0285" w:rsidRDefault="001C436F" w:rsidP="009449EF">
            <w:pPr>
              <w:cnfStyle w:val="000000100000" w:firstRow="0" w:lastRow="0" w:firstColumn="0" w:lastColumn="0" w:oddVBand="0" w:evenVBand="0" w:oddHBand="1" w:evenHBand="0" w:firstRowFirstColumn="0" w:firstRowLastColumn="0" w:lastRowFirstColumn="0" w:lastRowLastColumn="0"/>
              <w:rPr>
                <w:rFonts w:ascii="Roboto Light" w:hAnsi="Roboto Light"/>
              </w:rPr>
            </w:pPr>
          </w:p>
        </w:tc>
      </w:tr>
      <w:tr w:rsidR="001A42B2" w:rsidRPr="001C0285" w14:paraId="4FF8A95B" w14:textId="77777777" w:rsidTr="00A067A1">
        <w:trPr>
          <w:trHeight w:val="521"/>
          <w:jc w:val="center"/>
        </w:trPr>
        <w:tc>
          <w:tcPr>
            <w:cnfStyle w:val="001000000000" w:firstRow="0" w:lastRow="0" w:firstColumn="1" w:lastColumn="0" w:oddVBand="0" w:evenVBand="0" w:oddHBand="0" w:evenHBand="0" w:firstRowFirstColumn="0" w:firstRowLastColumn="0" w:lastRowFirstColumn="0" w:lastRowLastColumn="0"/>
            <w:tcW w:w="2245" w:type="dxa"/>
          </w:tcPr>
          <w:p w14:paraId="4DFFEF52" w14:textId="0944D8C6" w:rsidR="00A33640" w:rsidRPr="001C0285" w:rsidRDefault="00A33640" w:rsidP="00A33640">
            <w:pPr>
              <w:jc w:val="center"/>
              <w:rPr>
                <w:rFonts w:ascii="Roboto Light" w:eastAsia="Times New Roman" w:hAnsi="Roboto Light" w:cs="Arial"/>
                <w:i/>
                <w:iCs/>
                <w:color w:val="000000"/>
                <w:sz w:val="18"/>
                <w:szCs w:val="18"/>
              </w:rPr>
            </w:pPr>
            <w:r w:rsidRPr="001C0285">
              <w:rPr>
                <w:rFonts w:ascii="Roboto Light" w:eastAsia="Times New Roman" w:hAnsi="Roboto Light" w:cs="Arial"/>
                <w:i/>
                <w:iCs/>
                <w:color w:val="000000"/>
                <w:sz w:val="18"/>
                <w:szCs w:val="18"/>
              </w:rPr>
              <w:t>18. Mandatory Terms</w:t>
            </w:r>
          </w:p>
        </w:tc>
        <w:tc>
          <w:tcPr>
            <w:tcW w:w="3515" w:type="dxa"/>
          </w:tcPr>
          <w:p w14:paraId="6E8CF25B" w14:textId="07D56ECD" w:rsidR="00A33640" w:rsidRPr="001C0285" w:rsidRDefault="00A33640" w:rsidP="00A33640">
            <w:pPr>
              <w:jc w:val="cente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color w:val="000000"/>
                <w:sz w:val="18"/>
                <w:szCs w:val="18"/>
              </w:rPr>
            </w:pPr>
            <w:r w:rsidRPr="001C0285">
              <w:rPr>
                <w:rFonts w:ascii="Roboto Light" w:eastAsia="Times New Roman" w:hAnsi="Roboto Light" w:cs="Arial"/>
                <w:color w:val="000000"/>
                <w:sz w:val="18"/>
                <w:szCs w:val="18"/>
              </w:rPr>
              <w:t xml:space="preserve">Should be incorporated by reference. It is recommended that you perform a review to ensure that your solicitation's full text General Provisions and Special Terms do not create conflicts </w:t>
            </w:r>
            <w:proofErr w:type="gramStart"/>
            <w:r w:rsidRPr="001C0285">
              <w:rPr>
                <w:rFonts w:ascii="Roboto Light" w:eastAsia="Times New Roman" w:hAnsi="Roboto Light" w:cs="Arial"/>
                <w:color w:val="000000"/>
                <w:sz w:val="18"/>
                <w:szCs w:val="18"/>
              </w:rPr>
              <w:t>or  redundant</w:t>
            </w:r>
            <w:proofErr w:type="gramEnd"/>
            <w:r w:rsidRPr="001C0285">
              <w:rPr>
                <w:rFonts w:ascii="Roboto Light" w:eastAsia="Times New Roman" w:hAnsi="Roboto Light" w:cs="Arial"/>
                <w:color w:val="000000"/>
                <w:sz w:val="18"/>
                <w:szCs w:val="18"/>
              </w:rPr>
              <w:t xml:space="preserve"> terms. Special attention must be given to mandatory requirements found at the URL for IRS Publication 1075 whenever your procurement involves Federal Tax Information (FTI). The full text of Exhibit 7 </w:t>
            </w:r>
            <w:r w:rsidRPr="001C0285">
              <w:rPr>
                <w:rFonts w:ascii="Roboto Light" w:eastAsia="Times New Roman" w:hAnsi="Roboto Light" w:cs="Arial"/>
                <w:color w:val="000000"/>
                <w:sz w:val="18"/>
                <w:szCs w:val="18"/>
              </w:rPr>
              <w:lastRenderedPageBreak/>
              <w:t>of IRS Publication 1075 must be included in your solicitation and contract for any solicitation or contract where FTI will be shared with a supplier.</w:t>
            </w:r>
          </w:p>
        </w:tc>
        <w:tc>
          <w:tcPr>
            <w:tcW w:w="1350" w:type="dxa"/>
          </w:tcPr>
          <w:p w14:paraId="61DAC8F7" w14:textId="47DC59CA" w:rsidR="00A33640" w:rsidRPr="001C0285" w:rsidRDefault="00A33640" w:rsidP="00A33640">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color w:val="FF0000"/>
                <w:sz w:val="16"/>
              </w:rPr>
            </w:pPr>
            <w:r w:rsidRPr="00C538A8">
              <w:rPr>
                <w:rFonts w:ascii="Roboto Light" w:hAnsi="Roboto Light" w:cs="Arial"/>
                <w:b/>
                <w:iCs/>
                <w:color w:val="FF0000"/>
                <w:sz w:val="16"/>
              </w:rPr>
              <w:lastRenderedPageBreak/>
              <w:t>x</w:t>
            </w:r>
          </w:p>
        </w:tc>
        <w:tc>
          <w:tcPr>
            <w:tcW w:w="1411" w:type="dxa"/>
          </w:tcPr>
          <w:p w14:paraId="6598D63E" w14:textId="6B6D829B" w:rsidR="00A33640" w:rsidRPr="00C538A8" w:rsidRDefault="00A33640" w:rsidP="00A33640">
            <w:pPr>
              <w:jc w:val="center"/>
              <w:cnfStyle w:val="000000000000" w:firstRow="0" w:lastRow="0" w:firstColumn="0" w:lastColumn="0" w:oddVBand="0" w:evenVBand="0" w:oddHBand="0" w:evenHBand="0" w:firstRowFirstColumn="0" w:firstRowLastColumn="0" w:lastRowFirstColumn="0" w:lastRowLastColumn="0"/>
              <w:rPr>
                <w:rFonts w:ascii="Roboto Light" w:hAnsi="Roboto Light"/>
                <w:b/>
                <w:i/>
                <w:color w:val="FF0000"/>
                <w:sz w:val="16"/>
              </w:rPr>
            </w:pPr>
            <w:r w:rsidRPr="00C538A8">
              <w:rPr>
                <w:rFonts w:ascii="Roboto Light" w:hAnsi="Roboto Light" w:cs="Arial"/>
                <w:b/>
                <w:iCs/>
                <w:color w:val="FF0000"/>
                <w:sz w:val="16"/>
              </w:rPr>
              <w:t>x</w:t>
            </w:r>
          </w:p>
        </w:tc>
        <w:tc>
          <w:tcPr>
            <w:tcW w:w="1392" w:type="dxa"/>
          </w:tcPr>
          <w:p w14:paraId="303A8E89" w14:textId="7CA874E1" w:rsidR="00A33640" w:rsidRPr="00C538A8" w:rsidRDefault="00A33640" w:rsidP="00A33640">
            <w:pPr>
              <w:jc w:val="center"/>
              <w:cnfStyle w:val="000000000000" w:firstRow="0" w:lastRow="0" w:firstColumn="0" w:lastColumn="0" w:oddVBand="0" w:evenVBand="0" w:oddHBand="0" w:evenHBand="0" w:firstRowFirstColumn="0" w:firstRowLastColumn="0" w:lastRowFirstColumn="0" w:lastRowLastColumn="0"/>
              <w:rPr>
                <w:rFonts w:ascii="Roboto Light" w:hAnsi="Roboto Light"/>
                <w:b/>
                <w:i/>
                <w:color w:val="FF0000"/>
                <w:sz w:val="16"/>
              </w:rPr>
            </w:pPr>
          </w:p>
        </w:tc>
        <w:tc>
          <w:tcPr>
            <w:tcW w:w="2402" w:type="dxa"/>
          </w:tcPr>
          <w:p w14:paraId="517AF2D0" w14:textId="77777777" w:rsidR="00A33640" w:rsidRPr="001C0285" w:rsidRDefault="00A33640" w:rsidP="00A33640">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sz w:val="18"/>
              </w:rPr>
            </w:pPr>
          </w:p>
        </w:tc>
        <w:tc>
          <w:tcPr>
            <w:tcW w:w="2402" w:type="dxa"/>
          </w:tcPr>
          <w:p w14:paraId="74C1F59E" w14:textId="220854EA" w:rsidR="00A33640" w:rsidRPr="001C0285" w:rsidRDefault="00000000" w:rsidP="00A33640">
            <w:pPr>
              <w:cnfStyle w:val="000000000000" w:firstRow="0" w:lastRow="0" w:firstColumn="0" w:lastColumn="0" w:oddVBand="0" w:evenVBand="0" w:oddHBand="0" w:evenHBand="0" w:firstRowFirstColumn="0" w:firstRowLastColumn="0" w:lastRowFirstColumn="0" w:lastRowLastColumn="0"/>
              <w:rPr>
                <w:rFonts w:ascii="Roboto Light" w:hAnsi="Roboto Light"/>
              </w:rPr>
            </w:pPr>
            <w:hyperlink r:id="rId17" w:history="1">
              <w:r w:rsidR="00A33640" w:rsidRPr="001C0285">
                <w:rPr>
                  <w:rStyle w:val="Hyperlink"/>
                  <w:rFonts w:ascii="Roboto Light" w:eastAsia="Times New Roman" w:hAnsi="Roboto Light" w:cs="Arial"/>
                  <w:sz w:val="18"/>
                  <w:szCs w:val="18"/>
                </w:rPr>
                <w:t xml:space="preserve">https://www.vita.virginia.gov/supply-chain/scm-policies-forms/mandatory-contract-terms/ </w:t>
              </w:r>
            </w:hyperlink>
          </w:p>
        </w:tc>
      </w:tr>
      <w:tr w:rsidR="00A33640" w:rsidRPr="001C0285" w14:paraId="1849BDA7" w14:textId="77777777" w:rsidTr="00A33640">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2F2F2" w:themeFill="background1" w:themeFillShade="F2"/>
          </w:tcPr>
          <w:p w14:paraId="13037D94" w14:textId="77777777" w:rsidR="00A33640" w:rsidRPr="001C0285" w:rsidRDefault="00A33640" w:rsidP="00A33640">
            <w:pPr>
              <w:jc w:val="center"/>
              <w:rPr>
                <w:rFonts w:ascii="Roboto Light" w:eastAsia="Times New Roman" w:hAnsi="Roboto Light" w:cs="Arial"/>
                <w:i/>
                <w:iCs/>
                <w:sz w:val="18"/>
                <w:szCs w:val="18"/>
              </w:rPr>
            </w:pPr>
            <w:r w:rsidRPr="001C0285">
              <w:rPr>
                <w:rFonts w:ascii="Roboto Light" w:eastAsia="Times New Roman" w:hAnsi="Roboto Light" w:cs="Arial"/>
                <w:i/>
                <w:iCs/>
                <w:color w:val="000000"/>
                <w:sz w:val="18"/>
                <w:szCs w:val="18"/>
              </w:rPr>
              <w:t>19. COVA Security Policies, Standards and Guidelines compliance</w:t>
            </w:r>
          </w:p>
        </w:tc>
        <w:tc>
          <w:tcPr>
            <w:tcW w:w="3515" w:type="dxa"/>
            <w:shd w:val="clear" w:color="auto" w:fill="F2F2F2" w:themeFill="background1" w:themeFillShade="F2"/>
          </w:tcPr>
          <w:p w14:paraId="07F55A5B" w14:textId="77777777" w:rsidR="00A33640" w:rsidRPr="001C0285" w:rsidRDefault="00A33640" w:rsidP="00A33640">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sz w:val="18"/>
                <w:szCs w:val="18"/>
              </w:rPr>
            </w:pPr>
            <w:r w:rsidRPr="001C0285">
              <w:rPr>
                <w:rFonts w:ascii="Roboto Light" w:eastAsia="Times New Roman" w:hAnsi="Roboto Light" w:cs="Arial"/>
                <w:color w:val="000000"/>
                <w:sz w:val="18"/>
                <w:szCs w:val="18"/>
              </w:rPr>
              <w:t>Should be incorporated by reference.</w:t>
            </w:r>
          </w:p>
        </w:tc>
        <w:tc>
          <w:tcPr>
            <w:tcW w:w="1350" w:type="dxa"/>
            <w:shd w:val="clear" w:color="auto" w:fill="F2F2F2" w:themeFill="background1" w:themeFillShade="F2"/>
          </w:tcPr>
          <w:p w14:paraId="38779EBD" w14:textId="7E133836" w:rsidR="00A33640" w:rsidRPr="001C0285" w:rsidRDefault="00A33640" w:rsidP="00A33640">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color w:val="FF0000"/>
                <w:sz w:val="16"/>
              </w:rPr>
            </w:pPr>
            <w:r w:rsidRPr="00C538A8">
              <w:rPr>
                <w:rFonts w:ascii="Roboto Light" w:hAnsi="Roboto Light" w:cs="Arial"/>
                <w:b/>
                <w:iCs/>
                <w:color w:val="FF0000"/>
                <w:sz w:val="16"/>
              </w:rPr>
              <w:t>x</w:t>
            </w:r>
          </w:p>
        </w:tc>
        <w:tc>
          <w:tcPr>
            <w:tcW w:w="1411" w:type="dxa"/>
            <w:shd w:val="clear" w:color="auto" w:fill="F2F2F2" w:themeFill="background1" w:themeFillShade="F2"/>
          </w:tcPr>
          <w:p w14:paraId="2CCA359D" w14:textId="42607E35" w:rsidR="00A33640" w:rsidRPr="00C538A8" w:rsidRDefault="00A33640" w:rsidP="00A33640">
            <w:pPr>
              <w:jc w:val="center"/>
              <w:cnfStyle w:val="000000100000" w:firstRow="0" w:lastRow="0" w:firstColumn="0" w:lastColumn="0" w:oddVBand="0" w:evenVBand="0" w:oddHBand="1" w:evenHBand="0" w:firstRowFirstColumn="0" w:firstRowLastColumn="0" w:lastRowFirstColumn="0" w:lastRowLastColumn="0"/>
              <w:rPr>
                <w:rFonts w:ascii="Roboto Light" w:hAnsi="Roboto Light"/>
                <w:b/>
                <w:i/>
                <w:color w:val="FF0000"/>
                <w:sz w:val="16"/>
              </w:rPr>
            </w:pPr>
            <w:r w:rsidRPr="00C538A8">
              <w:rPr>
                <w:rFonts w:ascii="Roboto Light" w:hAnsi="Roboto Light" w:cs="Arial"/>
                <w:b/>
                <w:iCs/>
                <w:color w:val="FF0000"/>
                <w:sz w:val="16"/>
              </w:rPr>
              <w:t>x</w:t>
            </w:r>
          </w:p>
        </w:tc>
        <w:tc>
          <w:tcPr>
            <w:tcW w:w="1392" w:type="dxa"/>
            <w:shd w:val="clear" w:color="auto" w:fill="F2F2F2" w:themeFill="background1" w:themeFillShade="F2"/>
          </w:tcPr>
          <w:p w14:paraId="6A980263" w14:textId="453F69CA" w:rsidR="00A33640" w:rsidRPr="001C0285" w:rsidRDefault="00A33640" w:rsidP="00A33640">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color w:val="FF0000"/>
                <w:sz w:val="16"/>
              </w:rPr>
            </w:pPr>
          </w:p>
        </w:tc>
        <w:tc>
          <w:tcPr>
            <w:tcW w:w="2402" w:type="dxa"/>
            <w:shd w:val="clear" w:color="auto" w:fill="F2F2F2" w:themeFill="background1" w:themeFillShade="F2"/>
          </w:tcPr>
          <w:p w14:paraId="64A08C0B" w14:textId="77777777" w:rsidR="00A33640" w:rsidRPr="001C0285" w:rsidRDefault="00A33640" w:rsidP="00A33640">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sz w:val="18"/>
              </w:rPr>
            </w:pPr>
          </w:p>
        </w:tc>
        <w:tc>
          <w:tcPr>
            <w:tcW w:w="2402" w:type="dxa"/>
            <w:shd w:val="clear" w:color="auto" w:fill="F2F2F2" w:themeFill="background1" w:themeFillShade="F2"/>
          </w:tcPr>
          <w:p w14:paraId="7E297A67" w14:textId="77777777" w:rsidR="00A33640" w:rsidRPr="001C0285" w:rsidRDefault="00A33640" w:rsidP="00A33640">
            <w:pPr>
              <w:widowControl w:val="0"/>
              <w:cnfStyle w:val="000000100000" w:firstRow="0" w:lastRow="0" w:firstColumn="0" w:lastColumn="0" w:oddVBand="0" w:evenVBand="0" w:oddHBand="1" w:evenHBand="0" w:firstRowFirstColumn="0" w:firstRowLastColumn="0" w:lastRowFirstColumn="0" w:lastRowLastColumn="0"/>
              <w:rPr>
                <w:rFonts w:ascii="Roboto Light" w:eastAsia="Arial" w:hAnsi="Roboto Light" w:cs="Arial"/>
                <w:bCs/>
                <w:sz w:val="18"/>
                <w:szCs w:val="20"/>
              </w:rPr>
            </w:pPr>
            <w:r w:rsidRPr="001C0285">
              <w:rPr>
                <w:rFonts w:ascii="Roboto Light" w:eastAsia="Times New Roman" w:hAnsi="Roboto Light" w:cs="Arial"/>
                <w:color w:val="000000"/>
                <w:sz w:val="18"/>
                <w:szCs w:val="18"/>
              </w:rPr>
              <w:t xml:space="preserve">Does your solution comply with all current COV ITRM Security Policies and Standards, as applicable, found at: </w:t>
            </w:r>
            <w:hyperlink r:id="rId18" w:history="1">
              <w:r w:rsidRPr="001C0285">
                <w:rPr>
                  <w:rStyle w:val="Hyperlink"/>
                  <w:rFonts w:ascii="Roboto Light" w:eastAsia="Times New Roman" w:hAnsi="Roboto Light" w:cs="Arial"/>
                  <w:sz w:val="18"/>
                  <w:szCs w:val="18"/>
                </w:rPr>
                <w:t>https://www.vita.virginia.gov/it-governance/itrm-policies-standards/</w:t>
              </w:r>
            </w:hyperlink>
            <w:r w:rsidRPr="001C0285">
              <w:rPr>
                <w:rFonts w:ascii="Roboto Light" w:eastAsia="Times New Roman" w:hAnsi="Roboto Light" w:cs="Arial"/>
                <w:color w:val="000000"/>
                <w:sz w:val="18"/>
                <w:szCs w:val="18"/>
              </w:rPr>
              <w:t>?</w:t>
            </w:r>
            <w:r w:rsidRPr="001C0285">
              <w:rPr>
                <w:rFonts w:ascii="Roboto Light" w:eastAsia="Times New Roman" w:hAnsi="Roboto Light" w:cs="Arial"/>
                <w:color w:val="000000"/>
                <w:sz w:val="18"/>
                <w:szCs w:val="18"/>
              </w:rPr>
              <w:br/>
            </w:r>
            <w:r w:rsidRPr="001C0285">
              <w:rPr>
                <w:rFonts w:ascii="Roboto Light" w:eastAsia="Times New Roman" w:hAnsi="Roboto Light" w:cs="Arial"/>
                <w:color w:val="000000"/>
                <w:sz w:val="18"/>
                <w:szCs w:val="18"/>
              </w:rPr>
              <w:br/>
            </w:r>
            <w:r w:rsidRPr="001C0285">
              <w:rPr>
                <w:rFonts w:ascii="Roboto Light" w:eastAsia="Arial" w:hAnsi="Roboto Light" w:cs="Arial"/>
                <w:bCs/>
                <w:sz w:val="18"/>
                <w:szCs w:val="20"/>
              </w:rPr>
              <w:t>If proposed solution does not, please provide details that specify the Standard/Policy and how Supplier's solution does not comply.</w:t>
            </w:r>
          </w:p>
        </w:tc>
      </w:tr>
      <w:tr w:rsidR="00362888" w:rsidRPr="001C0285" w14:paraId="5973DE66" w14:textId="77777777" w:rsidTr="00A067A1">
        <w:trPr>
          <w:trHeight w:val="2016"/>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2F2F2" w:themeFill="background1" w:themeFillShade="F2"/>
          </w:tcPr>
          <w:p w14:paraId="5FFD6970" w14:textId="77777777" w:rsidR="00362888" w:rsidRPr="001C0285" w:rsidRDefault="00362888" w:rsidP="00362888">
            <w:pPr>
              <w:jc w:val="center"/>
              <w:rPr>
                <w:rFonts w:ascii="Roboto Light" w:eastAsia="Times New Roman" w:hAnsi="Roboto Light" w:cs="Arial"/>
                <w:i/>
                <w:iCs/>
                <w:sz w:val="18"/>
                <w:szCs w:val="18"/>
              </w:rPr>
            </w:pPr>
            <w:r w:rsidRPr="001C0285">
              <w:rPr>
                <w:rFonts w:ascii="Roboto Light" w:eastAsia="Times New Roman" w:hAnsi="Roboto Light" w:cs="Arial"/>
                <w:i/>
                <w:iCs/>
                <w:color w:val="000000"/>
                <w:sz w:val="18"/>
                <w:szCs w:val="18"/>
              </w:rPr>
              <w:t>20. COVA Enterprise Architecture (EA) ITRM Policies and Standards compliance</w:t>
            </w:r>
          </w:p>
        </w:tc>
        <w:tc>
          <w:tcPr>
            <w:tcW w:w="3515" w:type="dxa"/>
            <w:shd w:val="clear" w:color="auto" w:fill="F2F2F2" w:themeFill="background1" w:themeFillShade="F2"/>
          </w:tcPr>
          <w:p w14:paraId="17C2C941" w14:textId="77777777" w:rsidR="00362888" w:rsidRPr="001C0285" w:rsidRDefault="00362888" w:rsidP="00362888">
            <w:p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sz w:val="18"/>
                <w:szCs w:val="18"/>
              </w:rPr>
            </w:pPr>
            <w:r w:rsidRPr="001C0285">
              <w:rPr>
                <w:rFonts w:ascii="Roboto Light" w:eastAsia="Times New Roman" w:hAnsi="Roboto Light" w:cs="Arial"/>
                <w:color w:val="000000"/>
                <w:sz w:val="18"/>
                <w:szCs w:val="18"/>
              </w:rPr>
              <w:t>Provided solution must comply with all current COV ITRM Policies and Standards, as applicable to the project. Ensure that RFP language in the column to the far right includes the inserted URL as an active hyperlink. This requirement should go into the solicitation's Technical/Functional Requirements section. Please direct any questions about this to your VITA Project Management Division (PMD) representative.</w:t>
            </w:r>
          </w:p>
        </w:tc>
        <w:tc>
          <w:tcPr>
            <w:tcW w:w="1350" w:type="dxa"/>
            <w:shd w:val="clear" w:color="auto" w:fill="F2F2F2" w:themeFill="background1" w:themeFillShade="F2"/>
          </w:tcPr>
          <w:p w14:paraId="1B53BF83" w14:textId="6D0497DB" w:rsidR="00362888" w:rsidRPr="001C0285" w:rsidRDefault="00362888" w:rsidP="00362888">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color w:val="FF0000"/>
                <w:sz w:val="16"/>
              </w:rPr>
            </w:pPr>
            <w:r w:rsidRPr="00C538A8">
              <w:rPr>
                <w:rFonts w:ascii="Roboto Light" w:hAnsi="Roboto Light" w:cs="Arial"/>
                <w:b/>
                <w:iCs/>
                <w:color w:val="FF0000"/>
                <w:sz w:val="16"/>
              </w:rPr>
              <w:t>x</w:t>
            </w:r>
          </w:p>
        </w:tc>
        <w:tc>
          <w:tcPr>
            <w:tcW w:w="1411" w:type="dxa"/>
            <w:shd w:val="clear" w:color="auto" w:fill="F2F2F2" w:themeFill="background1" w:themeFillShade="F2"/>
          </w:tcPr>
          <w:p w14:paraId="58E689F2" w14:textId="6442A903" w:rsidR="00362888" w:rsidRPr="00C538A8" w:rsidRDefault="00362888" w:rsidP="00362888">
            <w:pPr>
              <w:jc w:val="center"/>
              <w:cnfStyle w:val="000000000000" w:firstRow="0" w:lastRow="0" w:firstColumn="0" w:lastColumn="0" w:oddVBand="0" w:evenVBand="0" w:oddHBand="0" w:evenHBand="0" w:firstRowFirstColumn="0" w:firstRowLastColumn="0" w:lastRowFirstColumn="0" w:lastRowLastColumn="0"/>
              <w:rPr>
                <w:rFonts w:ascii="Roboto Light" w:hAnsi="Roboto Light"/>
                <w:b/>
                <w:i/>
                <w:color w:val="FF0000"/>
                <w:sz w:val="16"/>
              </w:rPr>
            </w:pPr>
            <w:r w:rsidRPr="00C538A8">
              <w:rPr>
                <w:rFonts w:ascii="Roboto Light" w:hAnsi="Roboto Light" w:cs="Arial"/>
                <w:b/>
                <w:iCs/>
                <w:color w:val="FF0000"/>
                <w:sz w:val="16"/>
              </w:rPr>
              <w:t>x</w:t>
            </w:r>
          </w:p>
        </w:tc>
        <w:tc>
          <w:tcPr>
            <w:tcW w:w="1392" w:type="dxa"/>
            <w:shd w:val="clear" w:color="auto" w:fill="F2F2F2" w:themeFill="background1" w:themeFillShade="F2"/>
          </w:tcPr>
          <w:p w14:paraId="26AF74BE" w14:textId="64778998" w:rsidR="00362888" w:rsidRPr="001C0285" w:rsidRDefault="00362888" w:rsidP="00362888">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color w:val="FF0000"/>
                <w:sz w:val="16"/>
              </w:rPr>
            </w:pPr>
          </w:p>
        </w:tc>
        <w:tc>
          <w:tcPr>
            <w:tcW w:w="2402" w:type="dxa"/>
            <w:shd w:val="clear" w:color="auto" w:fill="F2F2F2" w:themeFill="background1" w:themeFillShade="F2"/>
          </w:tcPr>
          <w:p w14:paraId="341E645B" w14:textId="77777777" w:rsidR="00362888" w:rsidRPr="001C0285" w:rsidRDefault="00362888" w:rsidP="00362888">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sz w:val="18"/>
              </w:rPr>
            </w:pPr>
          </w:p>
        </w:tc>
        <w:tc>
          <w:tcPr>
            <w:tcW w:w="2402" w:type="dxa"/>
            <w:shd w:val="clear" w:color="auto" w:fill="F2F2F2" w:themeFill="background1" w:themeFillShade="F2"/>
          </w:tcPr>
          <w:p w14:paraId="0CFCCDE7" w14:textId="77777777" w:rsidR="00362888" w:rsidRPr="001C0285" w:rsidRDefault="00362888" w:rsidP="00362888">
            <w:p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color w:val="000000"/>
                <w:sz w:val="18"/>
                <w:szCs w:val="18"/>
              </w:rPr>
            </w:pPr>
            <w:r w:rsidRPr="001C0285">
              <w:rPr>
                <w:rFonts w:ascii="Roboto Light" w:eastAsia="Times New Roman" w:hAnsi="Roboto Light" w:cs="Arial"/>
                <w:color w:val="000000"/>
                <w:sz w:val="18"/>
                <w:szCs w:val="18"/>
              </w:rPr>
              <w:t xml:space="preserve">Does your solution comply with all current COV ITRM Policies and Standards, as applicable, found at: </w:t>
            </w:r>
            <w:hyperlink r:id="rId19" w:history="1">
              <w:r w:rsidRPr="001C0285">
                <w:rPr>
                  <w:rStyle w:val="Hyperlink"/>
                  <w:rFonts w:ascii="Roboto Light" w:eastAsia="Times New Roman" w:hAnsi="Roboto Light" w:cs="Arial"/>
                  <w:sz w:val="18"/>
                  <w:szCs w:val="18"/>
                </w:rPr>
                <w:t>https://www.vita.virginia.gov/it-governance/itrm-policies-standards/</w:t>
              </w:r>
            </w:hyperlink>
            <w:r w:rsidRPr="001C0285">
              <w:rPr>
                <w:rFonts w:ascii="Roboto Light" w:eastAsia="Times New Roman" w:hAnsi="Roboto Light" w:cs="Arial"/>
                <w:color w:val="000000"/>
                <w:sz w:val="18"/>
                <w:szCs w:val="18"/>
              </w:rPr>
              <w:t xml:space="preserve">? </w:t>
            </w:r>
            <w:r w:rsidRPr="001C0285">
              <w:rPr>
                <w:rFonts w:ascii="Roboto Light" w:eastAsia="Times New Roman" w:hAnsi="Roboto Light" w:cs="Arial"/>
                <w:color w:val="000000"/>
                <w:sz w:val="18"/>
                <w:szCs w:val="18"/>
              </w:rPr>
              <w:br/>
              <w:t>If proposed solution does not, please provide details that specify the Standard/Policy and how Supplier's solution does not comply.</w:t>
            </w:r>
          </w:p>
        </w:tc>
      </w:tr>
      <w:tr w:rsidR="00362888" w:rsidRPr="001C0285" w14:paraId="7DB14558" w14:textId="77777777" w:rsidTr="00362888">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auto"/>
          </w:tcPr>
          <w:p w14:paraId="4D27D3D5" w14:textId="77777777" w:rsidR="00362888" w:rsidRPr="001C0285" w:rsidRDefault="00362888" w:rsidP="00362888">
            <w:pPr>
              <w:jc w:val="center"/>
              <w:rPr>
                <w:rFonts w:ascii="Roboto Light" w:eastAsia="Times New Roman" w:hAnsi="Roboto Light" w:cs="Arial"/>
                <w:i/>
                <w:iCs/>
                <w:sz w:val="18"/>
                <w:szCs w:val="18"/>
              </w:rPr>
            </w:pPr>
            <w:r w:rsidRPr="001C0285">
              <w:rPr>
                <w:rFonts w:ascii="Roboto Light" w:eastAsia="Times New Roman" w:hAnsi="Roboto Light" w:cs="Arial"/>
                <w:i/>
                <w:iCs/>
                <w:color w:val="000000"/>
                <w:sz w:val="18"/>
                <w:szCs w:val="18"/>
              </w:rPr>
              <w:t>21. COVA Enterprise Architecture (EA) Data Standards compliance</w:t>
            </w:r>
          </w:p>
        </w:tc>
        <w:tc>
          <w:tcPr>
            <w:tcW w:w="3515" w:type="dxa"/>
            <w:shd w:val="clear" w:color="auto" w:fill="auto"/>
          </w:tcPr>
          <w:p w14:paraId="0BF677FC" w14:textId="77777777" w:rsidR="00362888" w:rsidRPr="001C0285" w:rsidRDefault="00362888" w:rsidP="00362888">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color w:val="000000"/>
                <w:sz w:val="18"/>
                <w:szCs w:val="18"/>
              </w:rPr>
            </w:pPr>
            <w:r w:rsidRPr="001C0285">
              <w:rPr>
                <w:rFonts w:ascii="Roboto Light" w:eastAsia="Times New Roman" w:hAnsi="Roboto Light" w:cs="Arial"/>
                <w:color w:val="000000"/>
                <w:sz w:val="18"/>
                <w:szCs w:val="18"/>
              </w:rPr>
              <w:t xml:space="preserve">Provided solution should comply with all current COV Data Standards, as applicable to the project. Ensure that RFP language in the </w:t>
            </w:r>
            <w:proofErr w:type="gramStart"/>
            <w:r w:rsidRPr="001C0285">
              <w:rPr>
                <w:rFonts w:ascii="Roboto Light" w:eastAsia="Times New Roman" w:hAnsi="Roboto Light" w:cs="Arial"/>
                <w:color w:val="000000"/>
                <w:sz w:val="18"/>
                <w:szCs w:val="18"/>
              </w:rPr>
              <w:t>far right</w:t>
            </w:r>
            <w:proofErr w:type="gramEnd"/>
            <w:r w:rsidRPr="001C0285">
              <w:rPr>
                <w:rFonts w:ascii="Roboto Light" w:eastAsia="Times New Roman" w:hAnsi="Roboto Light" w:cs="Arial"/>
                <w:color w:val="000000"/>
                <w:sz w:val="18"/>
                <w:szCs w:val="18"/>
              </w:rPr>
              <w:t xml:space="preserve"> column includes the inserted URL as an active hyperlink. This requirement should go into the solicitation's Technical/Functional Requirements section. Please direct any questions about this to your VITA Project </w:t>
            </w:r>
            <w:r w:rsidRPr="001C0285">
              <w:rPr>
                <w:rFonts w:ascii="Roboto Light" w:eastAsia="Times New Roman" w:hAnsi="Roboto Light" w:cs="Arial"/>
                <w:color w:val="000000"/>
                <w:sz w:val="18"/>
                <w:szCs w:val="18"/>
              </w:rPr>
              <w:lastRenderedPageBreak/>
              <w:t>Management Division (PMD) representative.</w:t>
            </w:r>
          </w:p>
        </w:tc>
        <w:tc>
          <w:tcPr>
            <w:tcW w:w="1350" w:type="dxa"/>
            <w:shd w:val="clear" w:color="auto" w:fill="auto"/>
          </w:tcPr>
          <w:p w14:paraId="104966A6" w14:textId="6C5ACD0D" w:rsidR="00362888" w:rsidRPr="001C0285" w:rsidRDefault="00362888" w:rsidP="00362888">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color w:val="FF0000"/>
                <w:sz w:val="16"/>
              </w:rPr>
            </w:pPr>
            <w:r w:rsidRPr="00C538A8">
              <w:rPr>
                <w:rFonts w:ascii="Roboto Light" w:hAnsi="Roboto Light" w:cs="Arial"/>
                <w:b/>
                <w:iCs/>
                <w:color w:val="FF0000"/>
                <w:sz w:val="16"/>
              </w:rPr>
              <w:lastRenderedPageBreak/>
              <w:t>x</w:t>
            </w:r>
          </w:p>
        </w:tc>
        <w:tc>
          <w:tcPr>
            <w:tcW w:w="1411" w:type="dxa"/>
            <w:shd w:val="clear" w:color="auto" w:fill="auto"/>
          </w:tcPr>
          <w:p w14:paraId="0204E348" w14:textId="72795A50" w:rsidR="00362888" w:rsidRPr="00C538A8" w:rsidRDefault="00362888" w:rsidP="00362888">
            <w:pPr>
              <w:jc w:val="center"/>
              <w:cnfStyle w:val="000000100000" w:firstRow="0" w:lastRow="0" w:firstColumn="0" w:lastColumn="0" w:oddVBand="0" w:evenVBand="0" w:oddHBand="1" w:evenHBand="0" w:firstRowFirstColumn="0" w:firstRowLastColumn="0" w:lastRowFirstColumn="0" w:lastRowLastColumn="0"/>
              <w:rPr>
                <w:rFonts w:ascii="Roboto Light" w:hAnsi="Roboto Light"/>
                <w:b/>
                <w:i/>
                <w:color w:val="FF0000"/>
                <w:sz w:val="16"/>
              </w:rPr>
            </w:pPr>
            <w:r w:rsidRPr="00C538A8">
              <w:rPr>
                <w:rFonts w:ascii="Roboto Light" w:hAnsi="Roboto Light" w:cs="Arial"/>
                <w:b/>
                <w:iCs/>
                <w:color w:val="FF0000"/>
                <w:sz w:val="16"/>
              </w:rPr>
              <w:t>x</w:t>
            </w:r>
          </w:p>
        </w:tc>
        <w:tc>
          <w:tcPr>
            <w:tcW w:w="1392" w:type="dxa"/>
            <w:shd w:val="clear" w:color="auto" w:fill="auto"/>
          </w:tcPr>
          <w:p w14:paraId="0965BDB7" w14:textId="1F47012D" w:rsidR="00362888" w:rsidRPr="001C0285" w:rsidRDefault="00362888" w:rsidP="00362888">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color w:val="FF0000"/>
                <w:sz w:val="16"/>
              </w:rPr>
            </w:pPr>
          </w:p>
        </w:tc>
        <w:tc>
          <w:tcPr>
            <w:tcW w:w="2402" w:type="dxa"/>
            <w:shd w:val="clear" w:color="auto" w:fill="auto"/>
          </w:tcPr>
          <w:p w14:paraId="1F2BCDAE" w14:textId="77777777" w:rsidR="00362888" w:rsidRPr="001C0285" w:rsidRDefault="00362888" w:rsidP="00362888">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sz w:val="18"/>
              </w:rPr>
            </w:pPr>
          </w:p>
        </w:tc>
        <w:tc>
          <w:tcPr>
            <w:tcW w:w="2402" w:type="dxa"/>
            <w:shd w:val="clear" w:color="auto" w:fill="auto"/>
          </w:tcPr>
          <w:p w14:paraId="6E7E4887" w14:textId="77777777" w:rsidR="00362888" w:rsidRPr="001C0285" w:rsidRDefault="00362888" w:rsidP="00362888">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color w:val="000000"/>
                <w:sz w:val="18"/>
                <w:szCs w:val="18"/>
              </w:rPr>
            </w:pPr>
            <w:r w:rsidRPr="001C0285">
              <w:rPr>
                <w:rFonts w:ascii="Roboto Light" w:eastAsia="Times New Roman" w:hAnsi="Roboto Light" w:cs="Arial"/>
                <w:color w:val="000000"/>
                <w:sz w:val="18"/>
                <w:szCs w:val="18"/>
              </w:rPr>
              <w:t xml:space="preserve">Do your proposed interfaces to Commonwealth systems comply with or have approved exceptions to all applicable Commonwealth Data Standards as found at </w:t>
            </w:r>
            <w:hyperlink r:id="rId20" w:history="1">
              <w:r w:rsidRPr="001C0285">
                <w:rPr>
                  <w:rStyle w:val="Hyperlink"/>
                  <w:rFonts w:ascii="Roboto Light" w:eastAsia="Times New Roman" w:hAnsi="Roboto Light" w:cs="Arial"/>
                  <w:sz w:val="18"/>
                  <w:szCs w:val="18"/>
                </w:rPr>
                <w:t>https://www.vita.virginia.gov/it-governance/itrm-</w:t>
              </w:r>
              <w:r w:rsidRPr="001C0285">
                <w:rPr>
                  <w:rStyle w:val="Hyperlink"/>
                  <w:rFonts w:ascii="Roboto Light" w:eastAsia="Times New Roman" w:hAnsi="Roboto Light" w:cs="Arial"/>
                  <w:sz w:val="18"/>
                  <w:szCs w:val="18"/>
                </w:rPr>
                <w:lastRenderedPageBreak/>
                <w:t>policies-standards/</w:t>
              </w:r>
            </w:hyperlink>
            <w:r w:rsidRPr="001C0285">
              <w:rPr>
                <w:rFonts w:ascii="Roboto Light" w:eastAsia="Times New Roman" w:hAnsi="Roboto Light" w:cs="Arial"/>
                <w:color w:val="000000"/>
                <w:sz w:val="18"/>
                <w:szCs w:val="18"/>
              </w:rPr>
              <w:t>?</w:t>
            </w:r>
            <w:r w:rsidRPr="001C0285">
              <w:rPr>
                <w:rFonts w:ascii="Roboto Light" w:eastAsia="Times New Roman" w:hAnsi="Roboto Light" w:cs="Arial"/>
                <w:color w:val="000000"/>
                <w:sz w:val="18"/>
                <w:szCs w:val="18"/>
              </w:rPr>
              <w:br/>
              <w:t>If not, please explain.</w:t>
            </w:r>
          </w:p>
        </w:tc>
      </w:tr>
      <w:tr w:rsidR="00362888" w:rsidRPr="001C0285" w14:paraId="08BB050B" w14:textId="77777777" w:rsidTr="00A067A1">
        <w:trPr>
          <w:trHeight w:val="44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2F2F2" w:themeFill="background1" w:themeFillShade="F2"/>
          </w:tcPr>
          <w:p w14:paraId="14BE4D2A" w14:textId="77777777" w:rsidR="00362888" w:rsidRPr="001C0285" w:rsidRDefault="00362888" w:rsidP="00362888">
            <w:pPr>
              <w:jc w:val="center"/>
              <w:rPr>
                <w:rFonts w:ascii="Roboto Light" w:eastAsia="Times New Roman" w:hAnsi="Roboto Light" w:cs="Arial"/>
                <w:i/>
                <w:iCs/>
                <w:sz w:val="18"/>
                <w:szCs w:val="18"/>
              </w:rPr>
            </w:pPr>
            <w:r w:rsidRPr="001C0285">
              <w:rPr>
                <w:rFonts w:ascii="Roboto Light" w:eastAsia="Times New Roman" w:hAnsi="Roboto Light" w:cs="Arial"/>
                <w:i/>
                <w:iCs/>
                <w:color w:val="000000"/>
                <w:sz w:val="18"/>
                <w:szCs w:val="18"/>
              </w:rPr>
              <w:lastRenderedPageBreak/>
              <w:t>22. COVA IT Accessibility and 508 Compliance</w:t>
            </w:r>
          </w:p>
        </w:tc>
        <w:tc>
          <w:tcPr>
            <w:tcW w:w="3515" w:type="dxa"/>
            <w:shd w:val="clear" w:color="auto" w:fill="F2F2F2" w:themeFill="background1" w:themeFillShade="F2"/>
          </w:tcPr>
          <w:p w14:paraId="63A2F20A" w14:textId="77777777" w:rsidR="00362888" w:rsidRPr="001C0285" w:rsidRDefault="00362888" w:rsidP="00362888">
            <w:p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sz w:val="18"/>
                <w:szCs w:val="18"/>
              </w:rPr>
            </w:pPr>
            <w:r w:rsidRPr="001C0285">
              <w:rPr>
                <w:rFonts w:ascii="Roboto Light" w:eastAsia="Times New Roman" w:hAnsi="Roboto Light" w:cs="Arial"/>
                <w:color w:val="000000"/>
                <w:sz w:val="18"/>
                <w:szCs w:val="18"/>
              </w:rPr>
              <w:t xml:space="preserve">Provided solution should comply with all current COV IT Accessibility &amp; 508 Compliance Standards. Ensure that RFP language in the </w:t>
            </w:r>
            <w:proofErr w:type="gramStart"/>
            <w:r w:rsidRPr="001C0285">
              <w:rPr>
                <w:rFonts w:ascii="Roboto Light" w:eastAsia="Times New Roman" w:hAnsi="Roboto Light" w:cs="Arial"/>
                <w:color w:val="000000"/>
                <w:sz w:val="18"/>
                <w:szCs w:val="18"/>
              </w:rPr>
              <w:t>far right</w:t>
            </w:r>
            <w:proofErr w:type="gramEnd"/>
            <w:r w:rsidRPr="001C0285">
              <w:rPr>
                <w:rFonts w:ascii="Roboto Light" w:eastAsia="Times New Roman" w:hAnsi="Roboto Light" w:cs="Arial"/>
                <w:color w:val="000000"/>
                <w:sz w:val="18"/>
                <w:szCs w:val="18"/>
              </w:rPr>
              <w:t xml:space="preserve"> column includes the URL as an active hyperlink. This requirement should go into the solicitation's Technical/Functional Requirements section. Please direct any questions about this to your VITA Project Management Division (PMD) representative.</w:t>
            </w:r>
          </w:p>
        </w:tc>
        <w:tc>
          <w:tcPr>
            <w:tcW w:w="1350" w:type="dxa"/>
            <w:shd w:val="clear" w:color="auto" w:fill="F2F2F2" w:themeFill="background1" w:themeFillShade="F2"/>
          </w:tcPr>
          <w:p w14:paraId="1E5055D1" w14:textId="3139E9D7" w:rsidR="00362888" w:rsidRPr="001C0285" w:rsidRDefault="00362888" w:rsidP="00362888">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color w:val="FF0000"/>
                <w:sz w:val="16"/>
              </w:rPr>
            </w:pPr>
            <w:r w:rsidRPr="00C538A8">
              <w:rPr>
                <w:rFonts w:ascii="Roboto Light" w:hAnsi="Roboto Light" w:cs="Arial"/>
                <w:b/>
                <w:iCs/>
                <w:color w:val="FF0000"/>
                <w:sz w:val="16"/>
              </w:rPr>
              <w:t>x</w:t>
            </w:r>
          </w:p>
        </w:tc>
        <w:tc>
          <w:tcPr>
            <w:tcW w:w="1411" w:type="dxa"/>
            <w:shd w:val="clear" w:color="auto" w:fill="F2F2F2" w:themeFill="background1" w:themeFillShade="F2"/>
          </w:tcPr>
          <w:p w14:paraId="7FD0A3B1" w14:textId="15CC9D06" w:rsidR="00362888" w:rsidRPr="00C538A8" w:rsidRDefault="00362888" w:rsidP="00362888">
            <w:pPr>
              <w:jc w:val="center"/>
              <w:cnfStyle w:val="000000000000" w:firstRow="0" w:lastRow="0" w:firstColumn="0" w:lastColumn="0" w:oddVBand="0" w:evenVBand="0" w:oddHBand="0" w:evenHBand="0" w:firstRowFirstColumn="0" w:firstRowLastColumn="0" w:lastRowFirstColumn="0" w:lastRowLastColumn="0"/>
              <w:rPr>
                <w:rFonts w:ascii="Roboto Light" w:hAnsi="Roboto Light"/>
                <w:b/>
                <w:i/>
                <w:color w:val="FF0000"/>
                <w:sz w:val="16"/>
              </w:rPr>
            </w:pPr>
            <w:r w:rsidRPr="00C538A8">
              <w:rPr>
                <w:rFonts w:ascii="Roboto Light" w:hAnsi="Roboto Light" w:cs="Arial"/>
                <w:b/>
                <w:iCs/>
                <w:color w:val="FF0000"/>
                <w:sz w:val="16"/>
              </w:rPr>
              <w:t>x</w:t>
            </w:r>
          </w:p>
        </w:tc>
        <w:tc>
          <w:tcPr>
            <w:tcW w:w="1392" w:type="dxa"/>
            <w:shd w:val="clear" w:color="auto" w:fill="F2F2F2" w:themeFill="background1" w:themeFillShade="F2"/>
          </w:tcPr>
          <w:p w14:paraId="7D2C42CB" w14:textId="10900305" w:rsidR="00362888" w:rsidRPr="001C0285" w:rsidRDefault="00362888" w:rsidP="00362888">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color w:val="FF0000"/>
                <w:sz w:val="16"/>
              </w:rPr>
            </w:pPr>
          </w:p>
        </w:tc>
        <w:tc>
          <w:tcPr>
            <w:tcW w:w="2402" w:type="dxa"/>
            <w:shd w:val="clear" w:color="auto" w:fill="F2F2F2" w:themeFill="background1" w:themeFillShade="F2"/>
          </w:tcPr>
          <w:p w14:paraId="260B6BCB" w14:textId="77777777" w:rsidR="00362888" w:rsidRPr="001C0285" w:rsidRDefault="00362888" w:rsidP="00362888">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sz w:val="18"/>
              </w:rPr>
            </w:pPr>
          </w:p>
        </w:tc>
        <w:tc>
          <w:tcPr>
            <w:tcW w:w="2402" w:type="dxa"/>
            <w:shd w:val="clear" w:color="auto" w:fill="F2F2F2" w:themeFill="background1" w:themeFillShade="F2"/>
          </w:tcPr>
          <w:p w14:paraId="41DFA906" w14:textId="78803F0E" w:rsidR="00362888" w:rsidRPr="0005380B" w:rsidRDefault="00362888" w:rsidP="00362888">
            <w:p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color w:val="000000"/>
                <w:sz w:val="17"/>
                <w:szCs w:val="17"/>
              </w:rPr>
            </w:pPr>
            <w:r w:rsidRPr="0005380B">
              <w:rPr>
                <w:rFonts w:ascii="Roboto Light" w:eastAsia="Times New Roman" w:hAnsi="Roboto Light" w:cs="Arial"/>
                <w:color w:val="000000"/>
                <w:sz w:val="17"/>
                <w:szCs w:val="17"/>
              </w:rPr>
              <w:t>Does your solution provide effective, interactive control and use with Web Systems Standard EA-225 found at this url:  </w:t>
            </w:r>
            <w:hyperlink r:id="rId21" w:tgtFrame="_blank" w:history="1">
              <w:r w:rsidRPr="0005380B">
                <w:rPr>
                  <w:rStyle w:val="Hyperlink"/>
                  <w:rFonts w:ascii="Roboto Light" w:eastAsia="Times New Roman" w:hAnsi="Roboto Light" w:cs="Arial"/>
                  <w:sz w:val="17"/>
                  <w:szCs w:val="17"/>
                </w:rPr>
                <w:t>Policies, Standards &amp; Guidelines</w:t>
              </w:r>
              <w:r w:rsidRPr="0005380B">
                <w:rPr>
                  <w:rStyle w:val="Hyperlink"/>
                  <w:rFonts w:ascii="Roboto Light" w:eastAsia="Times New Roman" w:hAnsi="Roboto Light" w:cs="Arial"/>
                  <w:sz w:val="17"/>
                  <w:szCs w:val="17"/>
                </w:rPr>
                <w:t xml:space="preserve"> </w:t>
              </w:r>
              <w:r w:rsidRPr="0005380B">
                <w:rPr>
                  <w:rStyle w:val="Hyperlink"/>
                  <w:rFonts w:ascii="Roboto Light" w:eastAsia="Times New Roman" w:hAnsi="Roboto Light" w:cs="Arial"/>
                  <w:sz w:val="17"/>
                  <w:szCs w:val="17"/>
                </w:rPr>
                <w:t>| Virginia IT Agency</w:t>
              </w:r>
            </w:hyperlink>
            <w:r w:rsidRPr="0005380B">
              <w:rPr>
                <w:rFonts w:ascii="Roboto Light" w:eastAsia="Times New Roman" w:hAnsi="Roboto Light" w:cs="Arial"/>
                <w:color w:val="000000"/>
                <w:sz w:val="17"/>
                <w:szCs w:val="17"/>
              </w:rPr>
              <w:t> regarding </w:t>
            </w:r>
            <w:hyperlink r:id="rId22" w:tgtFrame="_blank" w:history="1">
              <w:r w:rsidRPr="0005380B">
                <w:rPr>
                  <w:rStyle w:val="Hyperlink"/>
                  <w:rFonts w:ascii="Roboto Light" w:eastAsia="Times New Roman" w:hAnsi="Roboto Light" w:cs="Arial"/>
                  <w:sz w:val="17"/>
                  <w:szCs w:val="17"/>
                </w:rPr>
                <w:t>U.S. Access Board</w:t>
              </w:r>
            </w:hyperlink>
            <w:r w:rsidRPr="0005380B">
              <w:rPr>
                <w:rFonts w:ascii="Roboto Light" w:eastAsia="Times New Roman" w:hAnsi="Roboto Light" w:cs="Arial"/>
                <w:color w:val="000000"/>
                <w:sz w:val="17"/>
                <w:szCs w:val="17"/>
              </w:rPr>
              <w:t> ICT 508 Accessibility Standard?  </w:t>
            </w:r>
          </w:p>
          <w:p w14:paraId="3C641DD3" w14:textId="77777777" w:rsidR="00362888" w:rsidRPr="0005380B" w:rsidRDefault="00362888" w:rsidP="00362888">
            <w:p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color w:val="000000"/>
                <w:sz w:val="17"/>
                <w:szCs w:val="17"/>
              </w:rPr>
            </w:pPr>
            <w:r w:rsidRPr="0005380B">
              <w:rPr>
                <w:rFonts w:ascii="Roboto Light" w:eastAsia="Times New Roman" w:hAnsi="Roboto Light" w:cs="Arial"/>
                <w:color w:val="000000"/>
                <w:sz w:val="17"/>
                <w:szCs w:val="17"/>
              </w:rPr>
              <w:t>If yes, please describe how this functionality is achieved. If no, does your solution/application/product provide alternate accessibility functionality? Please describe. </w:t>
            </w:r>
          </w:p>
          <w:p w14:paraId="4DD53E12" w14:textId="77777777" w:rsidR="00362888" w:rsidRPr="001C0285" w:rsidRDefault="00362888" w:rsidP="00362888">
            <w:p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b/>
                <w:i/>
                <w:color w:val="000000"/>
                <w:sz w:val="17"/>
                <w:szCs w:val="17"/>
              </w:rPr>
            </w:pPr>
            <w:r w:rsidRPr="001C0285">
              <w:rPr>
                <w:rFonts w:ascii="Roboto Light" w:eastAsia="Times New Roman" w:hAnsi="Roboto Light" w:cs="Arial"/>
                <w:b/>
                <w:i/>
                <w:sz w:val="17"/>
                <w:szCs w:val="17"/>
              </w:rPr>
              <w:t xml:space="preserve">NOTE TO PROCUREMENT LEAD:  </w:t>
            </w:r>
            <w:r w:rsidRPr="001C0285">
              <w:rPr>
                <w:rFonts w:ascii="Roboto Light" w:eastAsia="Times New Roman" w:hAnsi="Roboto Light" w:cs="Arial"/>
                <w:b/>
                <w:i/>
                <w:color w:val="000000"/>
                <w:sz w:val="17"/>
                <w:szCs w:val="17"/>
              </w:rPr>
              <w:t>Compliance with this functionality can be waived if the Procuring Agency Head determines that (</w:t>
            </w:r>
            <w:proofErr w:type="spellStart"/>
            <w:r w:rsidRPr="001C0285">
              <w:rPr>
                <w:rFonts w:ascii="Roboto Light" w:eastAsia="Times New Roman" w:hAnsi="Roboto Light" w:cs="Arial"/>
                <w:b/>
                <w:i/>
                <w:color w:val="000000"/>
                <w:sz w:val="17"/>
                <w:szCs w:val="17"/>
              </w:rPr>
              <w:t>i</w:t>
            </w:r>
            <w:proofErr w:type="spellEnd"/>
            <w:r w:rsidRPr="001C0285">
              <w:rPr>
                <w:rFonts w:ascii="Roboto Light" w:eastAsia="Times New Roman" w:hAnsi="Roboto Light" w:cs="Arial"/>
                <w:b/>
                <w:i/>
                <w:color w:val="000000"/>
                <w:sz w:val="17"/>
                <w:szCs w:val="17"/>
              </w:rPr>
              <w:t>) the information technology is not available with nonvisual access because the essential elements of the information technology are visual and (ii) nonvisual equivalence is not available.  You must document the procurement file.  </w:t>
            </w:r>
          </w:p>
        </w:tc>
      </w:tr>
      <w:tr w:rsidR="00362888" w:rsidRPr="001C0285" w14:paraId="4999400F" w14:textId="77777777" w:rsidTr="00A33640">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auto"/>
          </w:tcPr>
          <w:p w14:paraId="2200774F" w14:textId="3EC629BF" w:rsidR="00362888" w:rsidRPr="001C0285" w:rsidRDefault="00362888" w:rsidP="00362888">
            <w:pPr>
              <w:jc w:val="center"/>
              <w:rPr>
                <w:rFonts w:ascii="Roboto Light" w:eastAsia="Times New Roman" w:hAnsi="Roboto Light" w:cs="Arial"/>
                <w:i/>
                <w:iCs/>
                <w:color w:val="000000"/>
                <w:sz w:val="18"/>
                <w:szCs w:val="18"/>
              </w:rPr>
            </w:pPr>
            <w:r>
              <w:rPr>
                <w:rFonts w:ascii="Roboto Light" w:eastAsia="Times New Roman" w:hAnsi="Roboto Light" w:cs="Arial"/>
                <w:i/>
                <w:iCs/>
                <w:color w:val="000000"/>
                <w:sz w:val="18"/>
                <w:szCs w:val="18"/>
              </w:rPr>
              <w:t xml:space="preserve">23. COVA IT Prohibited Hardware, Software and Services Policy </w:t>
            </w:r>
          </w:p>
        </w:tc>
        <w:tc>
          <w:tcPr>
            <w:tcW w:w="3515" w:type="dxa"/>
            <w:shd w:val="clear" w:color="auto" w:fill="auto"/>
          </w:tcPr>
          <w:p w14:paraId="06EDD4C4" w14:textId="74240156" w:rsidR="00362888" w:rsidRPr="001C0285" w:rsidRDefault="00362888" w:rsidP="00362888">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color w:val="000000"/>
                <w:sz w:val="18"/>
                <w:szCs w:val="18"/>
              </w:rPr>
            </w:pPr>
            <w:r>
              <w:rPr>
                <w:rFonts w:ascii="Roboto Light" w:eastAsia="Times New Roman" w:hAnsi="Roboto Light" w:cs="Arial"/>
                <w:color w:val="000000"/>
                <w:sz w:val="18"/>
                <w:szCs w:val="18"/>
              </w:rPr>
              <w:t>Provided solution should comply with VITA’s current COV IT Prohibited Hardware, Software, and Services Policy</w:t>
            </w:r>
          </w:p>
        </w:tc>
        <w:tc>
          <w:tcPr>
            <w:tcW w:w="1350" w:type="dxa"/>
            <w:shd w:val="clear" w:color="auto" w:fill="auto"/>
          </w:tcPr>
          <w:p w14:paraId="09CE4D8B" w14:textId="52809D6A" w:rsidR="00362888" w:rsidRPr="001C0285" w:rsidRDefault="00362888" w:rsidP="00362888">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color w:val="FF0000"/>
                <w:sz w:val="16"/>
              </w:rPr>
            </w:pPr>
            <w:r w:rsidRPr="00C538A8">
              <w:rPr>
                <w:rFonts w:ascii="Roboto Light" w:hAnsi="Roboto Light" w:cs="Arial"/>
                <w:b/>
                <w:iCs/>
                <w:color w:val="FF0000"/>
                <w:sz w:val="16"/>
              </w:rPr>
              <w:t>x</w:t>
            </w:r>
          </w:p>
        </w:tc>
        <w:tc>
          <w:tcPr>
            <w:tcW w:w="1411" w:type="dxa"/>
            <w:shd w:val="clear" w:color="auto" w:fill="auto"/>
          </w:tcPr>
          <w:p w14:paraId="565031FE" w14:textId="2B23D070" w:rsidR="00362888" w:rsidRPr="00C538A8" w:rsidRDefault="00362888" w:rsidP="00362888">
            <w:pPr>
              <w:jc w:val="center"/>
              <w:cnfStyle w:val="000000100000" w:firstRow="0" w:lastRow="0" w:firstColumn="0" w:lastColumn="0" w:oddVBand="0" w:evenVBand="0" w:oddHBand="1" w:evenHBand="0" w:firstRowFirstColumn="0" w:firstRowLastColumn="0" w:lastRowFirstColumn="0" w:lastRowLastColumn="0"/>
              <w:rPr>
                <w:rFonts w:ascii="Roboto Light" w:hAnsi="Roboto Light"/>
                <w:b/>
                <w:i/>
                <w:color w:val="FF0000"/>
                <w:sz w:val="16"/>
              </w:rPr>
            </w:pPr>
            <w:r w:rsidRPr="00C538A8">
              <w:rPr>
                <w:rFonts w:ascii="Roboto Light" w:hAnsi="Roboto Light" w:cs="Arial"/>
                <w:b/>
                <w:iCs/>
                <w:color w:val="FF0000"/>
                <w:sz w:val="16"/>
              </w:rPr>
              <w:t>x</w:t>
            </w:r>
          </w:p>
        </w:tc>
        <w:tc>
          <w:tcPr>
            <w:tcW w:w="1392" w:type="dxa"/>
            <w:shd w:val="clear" w:color="auto" w:fill="auto"/>
          </w:tcPr>
          <w:p w14:paraId="6D08061E" w14:textId="0224BC15" w:rsidR="00362888" w:rsidRPr="001C0285" w:rsidRDefault="00362888" w:rsidP="00362888">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color w:val="FF0000"/>
                <w:sz w:val="16"/>
              </w:rPr>
            </w:pPr>
          </w:p>
        </w:tc>
        <w:tc>
          <w:tcPr>
            <w:tcW w:w="2402" w:type="dxa"/>
            <w:shd w:val="clear" w:color="auto" w:fill="auto"/>
          </w:tcPr>
          <w:p w14:paraId="67DF9F76" w14:textId="77777777" w:rsidR="00362888" w:rsidRPr="001C0285" w:rsidRDefault="00362888" w:rsidP="00362888">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sz w:val="18"/>
              </w:rPr>
            </w:pPr>
          </w:p>
        </w:tc>
        <w:tc>
          <w:tcPr>
            <w:tcW w:w="2402" w:type="dxa"/>
            <w:shd w:val="clear" w:color="auto" w:fill="auto"/>
          </w:tcPr>
          <w:p w14:paraId="21411933" w14:textId="62B32492" w:rsidR="00362888" w:rsidRDefault="00362888" w:rsidP="00362888">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color w:val="000000"/>
                <w:sz w:val="17"/>
                <w:szCs w:val="17"/>
              </w:rPr>
            </w:pPr>
            <w:r>
              <w:rPr>
                <w:rFonts w:ascii="Roboto Light" w:eastAsia="Times New Roman" w:hAnsi="Roboto Light" w:cs="Arial"/>
                <w:color w:val="000000"/>
                <w:sz w:val="17"/>
                <w:szCs w:val="17"/>
              </w:rPr>
              <w:t xml:space="preserve">Does your solution comply with VITA’s current COV IT Prohibited Hardware, Software, and Services Policy: </w:t>
            </w:r>
            <w:hyperlink r:id="rId23" w:history="1">
              <w:r w:rsidRPr="00155F8C">
                <w:rPr>
                  <w:rStyle w:val="Hyperlink"/>
                  <w:rFonts w:ascii="Roboto Light" w:eastAsia="Times New Roman" w:hAnsi="Roboto Light" w:cs="Arial"/>
                  <w:sz w:val="17"/>
                  <w:szCs w:val="17"/>
                </w:rPr>
                <w:t>https://www.vita.virginia.gov/policy--governance/</w:t>
              </w:r>
              <w:proofErr w:type="spellStart"/>
              <w:r w:rsidRPr="00155F8C">
                <w:rPr>
                  <w:rStyle w:val="Hyperlink"/>
                  <w:rFonts w:ascii="Roboto Light" w:eastAsia="Times New Roman" w:hAnsi="Roboto Light" w:cs="Arial"/>
                  <w:sz w:val="17"/>
                  <w:szCs w:val="17"/>
                </w:rPr>
                <w:t>itrm</w:t>
              </w:r>
              <w:proofErr w:type="spellEnd"/>
              <w:r w:rsidRPr="00155F8C">
                <w:rPr>
                  <w:rStyle w:val="Hyperlink"/>
                  <w:rFonts w:ascii="Roboto Light" w:eastAsia="Times New Roman" w:hAnsi="Roboto Light" w:cs="Arial"/>
                  <w:sz w:val="17"/>
                  <w:szCs w:val="17"/>
                </w:rPr>
                <w:t>-policies-standards/</w:t>
              </w:r>
            </w:hyperlink>
            <w:r>
              <w:rPr>
                <w:rFonts w:ascii="Roboto Light" w:eastAsia="Times New Roman" w:hAnsi="Roboto Light" w:cs="Arial"/>
                <w:color w:val="000000"/>
                <w:sz w:val="17"/>
                <w:szCs w:val="17"/>
              </w:rPr>
              <w:t xml:space="preserve"> </w:t>
            </w:r>
          </w:p>
          <w:p w14:paraId="62D62E11" w14:textId="77777777" w:rsidR="00362888" w:rsidRDefault="00362888" w:rsidP="00362888">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color w:val="000000"/>
                <w:sz w:val="17"/>
                <w:szCs w:val="17"/>
              </w:rPr>
            </w:pPr>
          </w:p>
          <w:p w14:paraId="08F567BC" w14:textId="588781EF" w:rsidR="00362888" w:rsidRPr="001C0285" w:rsidRDefault="00362888" w:rsidP="00362888">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color w:val="000000"/>
                <w:sz w:val="17"/>
                <w:szCs w:val="17"/>
              </w:rPr>
            </w:pPr>
            <w:r w:rsidRPr="001C0285">
              <w:rPr>
                <w:rFonts w:ascii="Roboto Light" w:eastAsia="Arial" w:hAnsi="Roboto Light" w:cs="Arial"/>
                <w:bCs/>
                <w:sz w:val="18"/>
                <w:szCs w:val="20"/>
              </w:rPr>
              <w:t xml:space="preserve">If proposed solution does not, please provide details </w:t>
            </w:r>
            <w:r w:rsidRPr="001C0285">
              <w:rPr>
                <w:rFonts w:ascii="Roboto Light" w:eastAsia="Arial" w:hAnsi="Roboto Light" w:cs="Arial"/>
                <w:bCs/>
                <w:sz w:val="18"/>
                <w:szCs w:val="20"/>
              </w:rPr>
              <w:lastRenderedPageBreak/>
              <w:t xml:space="preserve">that specify </w:t>
            </w:r>
            <w:r>
              <w:rPr>
                <w:rFonts w:ascii="Roboto Light" w:eastAsia="Arial" w:hAnsi="Roboto Light" w:cs="Arial"/>
                <w:bCs/>
                <w:sz w:val="18"/>
                <w:szCs w:val="20"/>
              </w:rPr>
              <w:t xml:space="preserve">how the </w:t>
            </w:r>
            <w:r w:rsidRPr="001C0285">
              <w:rPr>
                <w:rFonts w:ascii="Roboto Light" w:eastAsia="Arial" w:hAnsi="Roboto Light" w:cs="Arial"/>
                <w:bCs/>
                <w:sz w:val="18"/>
                <w:szCs w:val="20"/>
              </w:rPr>
              <w:t>Supplier's solution does not comply.</w:t>
            </w:r>
          </w:p>
        </w:tc>
      </w:tr>
      <w:tr w:rsidR="00362888" w:rsidRPr="001C0285" w14:paraId="4F1E93E5" w14:textId="77777777" w:rsidTr="00A067A1">
        <w:trPr>
          <w:trHeight w:val="44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2F2F2" w:themeFill="background1" w:themeFillShade="F2"/>
          </w:tcPr>
          <w:p w14:paraId="09BD3BEF" w14:textId="1CA1757C" w:rsidR="00362888" w:rsidRPr="001C0285" w:rsidRDefault="00362888" w:rsidP="00362888">
            <w:pPr>
              <w:jc w:val="center"/>
              <w:rPr>
                <w:rFonts w:ascii="Roboto Light" w:eastAsia="Times New Roman" w:hAnsi="Roboto Light" w:cs="Arial"/>
                <w:i/>
                <w:iCs/>
                <w:sz w:val="18"/>
                <w:szCs w:val="18"/>
              </w:rPr>
            </w:pPr>
            <w:r w:rsidRPr="001C0285">
              <w:rPr>
                <w:rFonts w:ascii="Roboto Light" w:eastAsia="Times New Roman" w:hAnsi="Roboto Light" w:cs="Arial"/>
                <w:i/>
                <w:iCs/>
                <w:color w:val="000000"/>
                <w:sz w:val="18"/>
                <w:szCs w:val="18"/>
              </w:rPr>
              <w:lastRenderedPageBreak/>
              <w:t>2</w:t>
            </w:r>
            <w:r>
              <w:rPr>
                <w:rFonts w:ascii="Roboto Light" w:eastAsia="Times New Roman" w:hAnsi="Roboto Light" w:cs="Arial"/>
                <w:i/>
                <w:iCs/>
                <w:color w:val="000000"/>
                <w:sz w:val="18"/>
                <w:szCs w:val="18"/>
              </w:rPr>
              <w:t>4</w:t>
            </w:r>
            <w:r w:rsidRPr="001C0285">
              <w:rPr>
                <w:rFonts w:ascii="Roboto Light" w:eastAsia="Times New Roman" w:hAnsi="Roboto Light" w:cs="Arial"/>
                <w:i/>
                <w:iCs/>
                <w:color w:val="000000"/>
                <w:sz w:val="18"/>
                <w:szCs w:val="18"/>
              </w:rPr>
              <w:t>. Escrow</w:t>
            </w:r>
          </w:p>
        </w:tc>
        <w:tc>
          <w:tcPr>
            <w:tcW w:w="3515" w:type="dxa"/>
            <w:shd w:val="clear" w:color="auto" w:fill="F2F2F2" w:themeFill="background1" w:themeFillShade="F2"/>
          </w:tcPr>
          <w:p w14:paraId="3BB0F77F" w14:textId="77777777" w:rsidR="00362888" w:rsidRPr="001C0285" w:rsidRDefault="00362888" w:rsidP="00362888">
            <w:p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sz w:val="18"/>
                <w:szCs w:val="18"/>
              </w:rPr>
            </w:pPr>
            <w:r w:rsidRPr="001C0285">
              <w:rPr>
                <w:rFonts w:ascii="Roboto Light" w:eastAsia="Times New Roman" w:hAnsi="Roboto Light" w:cs="Arial"/>
                <w:sz w:val="18"/>
                <w:szCs w:val="18"/>
              </w:rPr>
              <w:t xml:space="preserve">Escrow is optional for software based on criticality of the application, but, if included, SCM will review the escrow agreement. Source code should be released if Supplier: </w:t>
            </w:r>
          </w:p>
          <w:p w14:paraId="0F139B68" w14:textId="77777777" w:rsidR="00362888" w:rsidRPr="001C0285" w:rsidRDefault="00362888" w:rsidP="0036288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sz w:val="18"/>
                <w:szCs w:val="18"/>
              </w:rPr>
            </w:pPr>
            <w:r w:rsidRPr="001C0285">
              <w:rPr>
                <w:rFonts w:ascii="Roboto Light" w:eastAsia="Times New Roman" w:hAnsi="Roboto Light" w:cs="Arial"/>
                <w:sz w:val="18"/>
                <w:szCs w:val="18"/>
              </w:rPr>
              <w:t>Enters bankruptcy (include reference to §365 of Bankruptcy Code to keep outside of trusteeship</w:t>
            </w:r>
            <w:proofErr w:type="gramStart"/>
            <w:r w:rsidRPr="001C0285">
              <w:rPr>
                <w:rFonts w:ascii="Roboto Light" w:eastAsia="Times New Roman" w:hAnsi="Roboto Light" w:cs="Arial"/>
                <w:sz w:val="18"/>
                <w:szCs w:val="18"/>
              </w:rPr>
              <w:t>);</w:t>
            </w:r>
            <w:proofErr w:type="gramEnd"/>
          </w:p>
          <w:p w14:paraId="7E3D9734" w14:textId="77777777" w:rsidR="00362888" w:rsidRPr="001C0285" w:rsidRDefault="00362888" w:rsidP="0036288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sz w:val="18"/>
                <w:szCs w:val="18"/>
              </w:rPr>
            </w:pPr>
            <w:r w:rsidRPr="001C0285">
              <w:rPr>
                <w:rFonts w:ascii="Roboto Light" w:eastAsia="Times New Roman" w:hAnsi="Roboto Light" w:cs="Arial"/>
                <w:sz w:val="18"/>
                <w:szCs w:val="18"/>
              </w:rPr>
              <w:t xml:space="preserve">Becomes </w:t>
            </w:r>
            <w:proofErr w:type="gramStart"/>
            <w:r w:rsidRPr="001C0285">
              <w:rPr>
                <w:rFonts w:ascii="Roboto Light" w:eastAsia="Times New Roman" w:hAnsi="Roboto Light" w:cs="Arial"/>
                <w:sz w:val="18"/>
                <w:szCs w:val="18"/>
              </w:rPr>
              <w:t>insolvent;</w:t>
            </w:r>
            <w:proofErr w:type="gramEnd"/>
            <w:r w:rsidRPr="001C0285">
              <w:rPr>
                <w:rFonts w:ascii="Roboto Light" w:eastAsia="Times New Roman" w:hAnsi="Roboto Light" w:cs="Arial"/>
                <w:sz w:val="18"/>
                <w:szCs w:val="18"/>
              </w:rPr>
              <w:t xml:space="preserve"> </w:t>
            </w:r>
          </w:p>
          <w:p w14:paraId="1BDEAF76" w14:textId="77777777" w:rsidR="00362888" w:rsidRPr="001C0285" w:rsidRDefault="00362888" w:rsidP="0036288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sz w:val="18"/>
                <w:szCs w:val="18"/>
              </w:rPr>
            </w:pPr>
            <w:r w:rsidRPr="001C0285">
              <w:rPr>
                <w:rFonts w:ascii="Roboto Light" w:eastAsia="Times New Roman" w:hAnsi="Roboto Light" w:cs="Arial"/>
                <w:sz w:val="18"/>
                <w:szCs w:val="18"/>
              </w:rPr>
              <w:t>Abandons support for the application.</w:t>
            </w:r>
          </w:p>
          <w:p w14:paraId="48FE083A" w14:textId="77777777" w:rsidR="00362888" w:rsidRPr="001C0285" w:rsidRDefault="00362888" w:rsidP="0036288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sz w:val="18"/>
                <w:szCs w:val="18"/>
              </w:rPr>
            </w:pPr>
            <w:r w:rsidRPr="001C0285">
              <w:rPr>
                <w:rFonts w:ascii="Roboto Light" w:eastAsia="Times New Roman" w:hAnsi="Roboto Light" w:cs="Arial"/>
                <w:sz w:val="18"/>
                <w:szCs w:val="18"/>
              </w:rPr>
              <w:t xml:space="preserve">Is found to be in material breach of the </w:t>
            </w:r>
            <w:proofErr w:type="gramStart"/>
            <w:r w:rsidRPr="001C0285">
              <w:rPr>
                <w:rFonts w:ascii="Roboto Light" w:eastAsia="Times New Roman" w:hAnsi="Roboto Light" w:cs="Arial"/>
                <w:sz w:val="18"/>
                <w:szCs w:val="18"/>
              </w:rPr>
              <w:t>Contract</w:t>
            </w:r>
            <w:proofErr w:type="gramEnd"/>
            <w:r w:rsidRPr="001C0285">
              <w:rPr>
                <w:rFonts w:ascii="Roboto Light" w:eastAsia="Times New Roman" w:hAnsi="Roboto Light" w:cs="Arial"/>
                <w:sz w:val="18"/>
                <w:szCs w:val="18"/>
              </w:rPr>
              <w:t xml:space="preserve">  </w:t>
            </w:r>
          </w:p>
          <w:p w14:paraId="548E620D" w14:textId="77777777" w:rsidR="00362888" w:rsidRPr="001C0285" w:rsidRDefault="00362888" w:rsidP="00362888">
            <w:p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sz w:val="18"/>
                <w:szCs w:val="18"/>
              </w:rPr>
            </w:pPr>
            <w:r w:rsidRPr="001C0285">
              <w:rPr>
                <w:rFonts w:ascii="Roboto Light" w:eastAsia="Times New Roman" w:hAnsi="Roboto Light" w:cs="Arial"/>
                <w:sz w:val="18"/>
                <w:szCs w:val="18"/>
              </w:rPr>
              <w:t>For cloud-based/Software as a Service (SaaS) solutions, Application Escrow is not required unless supplier is developing custom work for agency, but Content Escrow is required.</w:t>
            </w:r>
          </w:p>
        </w:tc>
        <w:tc>
          <w:tcPr>
            <w:tcW w:w="1350" w:type="dxa"/>
            <w:shd w:val="clear" w:color="auto" w:fill="F2F2F2" w:themeFill="background1" w:themeFillShade="F2"/>
          </w:tcPr>
          <w:p w14:paraId="6382F60B" w14:textId="180025DE" w:rsidR="00362888" w:rsidRPr="001C0285" w:rsidRDefault="00362888" w:rsidP="00362888">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color w:val="FF0000"/>
                <w:sz w:val="16"/>
              </w:rPr>
            </w:pPr>
            <w:r w:rsidRPr="00C538A8">
              <w:rPr>
                <w:rFonts w:ascii="Roboto Light" w:hAnsi="Roboto Light" w:cs="Arial"/>
                <w:b/>
                <w:iCs/>
                <w:color w:val="FF0000"/>
                <w:sz w:val="16"/>
              </w:rPr>
              <w:t>x</w:t>
            </w:r>
          </w:p>
        </w:tc>
        <w:tc>
          <w:tcPr>
            <w:tcW w:w="1411" w:type="dxa"/>
            <w:shd w:val="clear" w:color="auto" w:fill="F2F2F2" w:themeFill="background1" w:themeFillShade="F2"/>
          </w:tcPr>
          <w:p w14:paraId="139ADA46" w14:textId="58B96C92" w:rsidR="00362888" w:rsidRPr="00C538A8" w:rsidRDefault="00362888" w:rsidP="00362888">
            <w:pPr>
              <w:jc w:val="center"/>
              <w:cnfStyle w:val="000000000000" w:firstRow="0" w:lastRow="0" w:firstColumn="0" w:lastColumn="0" w:oddVBand="0" w:evenVBand="0" w:oddHBand="0" w:evenHBand="0" w:firstRowFirstColumn="0" w:firstRowLastColumn="0" w:lastRowFirstColumn="0" w:lastRowLastColumn="0"/>
              <w:rPr>
                <w:rFonts w:ascii="Roboto Light" w:hAnsi="Roboto Light"/>
                <w:b/>
                <w:i/>
                <w:color w:val="FF0000"/>
                <w:sz w:val="16"/>
              </w:rPr>
            </w:pPr>
            <w:r w:rsidRPr="00C538A8">
              <w:rPr>
                <w:rFonts w:ascii="Roboto Light" w:hAnsi="Roboto Light" w:cs="Arial"/>
                <w:b/>
                <w:iCs/>
                <w:color w:val="FF0000"/>
                <w:sz w:val="16"/>
              </w:rPr>
              <w:t>x</w:t>
            </w:r>
          </w:p>
        </w:tc>
        <w:tc>
          <w:tcPr>
            <w:tcW w:w="1392" w:type="dxa"/>
            <w:shd w:val="clear" w:color="auto" w:fill="F2F2F2" w:themeFill="background1" w:themeFillShade="F2"/>
          </w:tcPr>
          <w:p w14:paraId="75546369" w14:textId="5D9AB83D" w:rsidR="00362888" w:rsidRPr="00C538A8" w:rsidRDefault="00362888" w:rsidP="00362888">
            <w:pPr>
              <w:jc w:val="center"/>
              <w:cnfStyle w:val="000000000000" w:firstRow="0" w:lastRow="0" w:firstColumn="0" w:lastColumn="0" w:oddVBand="0" w:evenVBand="0" w:oddHBand="0" w:evenHBand="0" w:firstRowFirstColumn="0" w:firstRowLastColumn="0" w:lastRowFirstColumn="0" w:lastRowLastColumn="0"/>
              <w:rPr>
                <w:rFonts w:ascii="Roboto Light" w:hAnsi="Roboto Light"/>
                <w:b/>
                <w:i/>
                <w:color w:val="FF0000"/>
                <w:sz w:val="16"/>
              </w:rPr>
            </w:pPr>
          </w:p>
        </w:tc>
        <w:tc>
          <w:tcPr>
            <w:tcW w:w="2402" w:type="dxa"/>
            <w:shd w:val="clear" w:color="auto" w:fill="F2F2F2" w:themeFill="background1" w:themeFillShade="F2"/>
          </w:tcPr>
          <w:p w14:paraId="4176B96B" w14:textId="77777777" w:rsidR="00362888" w:rsidRPr="001C0285" w:rsidRDefault="00362888" w:rsidP="00362888">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sz w:val="18"/>
              </w:rPr>
            </w:pPr>
          </w:p>
        </w:tc>
        <w:tc>
          <w:tcPr>
            <w:tcW w:w="2402" w:type="dxa"/>
            <w:shd w:val="clear" w:color="auto" w:fill="F2F2F2" w:themeFill="background1" w:themeFillShade="F2"/>
          </w:tcPr>
          <w:p w14:paraId="02B40488" w14:textId="77777777" w:rsidR="00362888" w:rsidRPr="001C0285" w:rsidRDefault="00362888" w:rsidP="00362888">
            <w:p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color w:val="000000"/>
                <w:sz w:val="18"/>
                <w:szCs w:val="18"/>
              </w:rPr>
            </w:pPr>
          </w:p>
        </w:tc>
      </w:tr>
      <w:tr w:rsidR="00A33640" w:rsidRPr="001C0285" w14:paraId="6C7B6E5E" w14:textId="77777777" w:rsidTr="00A067A1">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05A70"/>
          </w:tcPr>
          <w:p w14:paraId="355A98E6" w14:textId="0E92DBE0" w:rsidR="00A33640" w:rsidRPr="001C0285" w:rsidRDefault="00A33640" w:rsidP="00A33640">
            <w:pPr>
              <w:jc w:val="center"/>
              <w:rPr>
                <w:rFonts w:ascii="Roboto Light" w:eastAsia="Times New Roman" w:hAnsi="Roboto Light" w:cs="Arial"/>
                <w:i/>
                <w:iCs/>
                <w:color w:val="000000"/>
                <w:sz w:val="18"/>
                <w:szCs w:val="18"/>
              </w:rPr>
            </w:pPr>
            <w:bookmarkStart w:id="0" w:name="_Hlk134694426"/>
            <w:r w:rsidRPr="00B338EF">
              <w:rPr>
                <w:rFonts w:ascii="Roboto Light" w:hAnsi="Roboto Light" w:cs="Arial"/>
                <w:i/>
                <w:color w:val="FFFFFF" w:themeColor="background1"/>
                <w:sz w:val="18"/>
              </w:rPr>
              <w:t>Area</w:t>
            </w:r>
          </w:p>
        </w:tc>
        <w:tc>
          <w:tcPr>
            <w:tcW w:w="3515" w:type="dxa"/>
            <w:shd w:val="clear" w:color="auto" w:fill="005A70"/>
          </w:tcPr>
          <w:p w14:paraId="6FA883C6" w14:textId="3309D833" w:rsidR="00A33640" w:rsidRPr="001C0285" w:rsidRDefault="00A33640" w:rsidP="00A33640">
            <w:pPr>
              <w:jc w:val="cente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color w:val="000000"/>
                <w:sz w:val="18"/>
                <w:szCs w:val="18"/>
              </w:rPr>
            </w:pPr>
            <w:r w:rsidRPr="00B338EF">
              <w:rPr>
                <w:rFonts w:ascii="Roboto Light" w:hAnsi="Roboto Light" w:cs="Arial"/>
                <w:b/>
                <w:i/>
                <w:color w:val="FFFFFF" w:themeColor="background1"/>
                <w:sz w:val="18"/>
              </w:rPr>
              <w:t>Objective</w:t>
            </w:r>
          </w:p>
        </w:tc>
        <w:tc>
          <w:tcPr>
            <w:tcW w:w="1350" w:type="dxa"/>
            <w:shd w:val="clear" w:color="auto" w:fill="005A70"/>
          </w:tcPr>
          <w:p w14:paraId="74CA093C" w14:textId="5896A550" w:rsidR="00A33640" w:rsidRPr="00B338EF" w:rsidRDefault="00A33640" w:rsidP="00A33640">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color w:val="FFFFFF" w:themeColor="background1"/>
                <w:sz w:val="18"/>
              </w:rPr>
            </w:pPr>
            <w:r>
              <w:rPr>
                <w:rFonts w:ascii="Roboto Light" w:hAnsi="Roboto Light" w:cs="Arial"/>
                <w:b/>
                <w:i/>
                <w:color w:val="FFFFFF" w:themeColor="background1"/>
                <w:sz w:val="18"/>
              </w:rPr>
              <w:t>Required for All IT Solicitations and Contracts</w:t>
            </w:r>
          </w:p>
        </w:tc>
        <w:tc>
          <w:tcPr>
            <w:tcW w:w="1411" w:type="dxa"/>
            <w:shd w:val="clear" w:color="auto" w:fill="005A70"/>
          </w:tcPr>
          <w:p w14:paraId="421226A4" w14:textId="2650E20E" w:rsidR="00A33640" w:rsidRPr="00B338EF" w:rsidRDefault="00A33640" w:rsidP="00A33640">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color w:val="FFFFFF" w:themeColor="background1"/>
                <w:sz w:val="18"/>
              </w:rPr>
            </w:pPr>
            <w:r>
              <w:rPr>
                <w:rFonts w:ascii="Roboto Light" w:hAnsi="Roboto Light" w:cs="Arial"/>
                <w:b/>
                <w:i/>
                <w:color w:val="FFFFFF" w:themeColor="background1"/>
                <w:sz w:val="18"/>
              </w:rPr>
              <w:t>Required for High-Risk Only Solicitations and Contracts</w:t>
            </w:r>
          </w:p>
        </w:tc>
        <w:tc>
          <w:tcPr>
            <w:tcW w:w="1392" w:type="dxa"/>
            <w:shd w:val="clear" w:color="auto" w:fill="005A70"/>
          </w:tcPr>
          <w:p w14:paraId="2ED42310" w14:textId="36B4684D" w:rsidR="00A33640" w:rsidRPr="001C0285" w:rsidRDefault="00A33640" w:rsidP="00A33640">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color w:val="FF0000"/>
                <w:sz w:val="16"/>
              </w:rPr>
            </w:pPr>
            <w:r w:rsidRPr="00B338EF">
              <w:rPr>
                <w:rFonts w:ascii="Roboto Light" w:hAnsi="Roboto Light" w:cs="Arial"/>
                <w:b/>
                <w:i/>
                <w:color w:val="FFFFFF" w:themeColor="background1"/>
                <w:sz w:val="18"/>
              </w:rPr>
              <w:t>(Agency Must Complete Prior to VITA Review)</w:t>
            </w:r>
          </w:p>
        </w:tc>
        <w:tc>
          <w:tcPr>
            <w:tcW w:w="2402" w:type="dxa"/>
            <w:shd w:val="clear" w:color="auto" w:fill="005A70"/>
          </w:tcPr>
          <w:p w14:paraId="1B51F874" w14:textId="778DD2B1" w:rsidR="00A33640" w:rsidRPr="001C0285" w:rsidRDefault="00A33640" w:rsidP="00A33640">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sz w:val="18"/>
              </w:rPr>
            </w:pPr>
            <w:r w:rsidRPr="00B338EF">
              <w:rPr>
                <w:rFonts w:ascii="Roboto Light" w:hAnsi="Roboto Light" w:cs="Arial"/>
                <w:b/>
                <w:i/>
                <w:color w:val="FFFFFF" w:themeColor="background1"/>
                <w:sz w:val="18"/>
              </w:rPr>
              <w:t>VITA Comment or Direction</w:t>
            </w:r>
          </w:p>
        </w:tc>
        <w:tc>
          <w:tcPr>
            <w:tcW w:w="2402" w:type="dxa"/>
            <w:shd w:val="clear" w:color="auto" w:fill="005A70"/>
          </w:tcPr>
          <w:p w14:paraId="32B5333D" w14:textId="16D8DA9F" w:rsidR="00A33640" w:rsidRPr="001C0285" w:rsidRDefault="00A33640" w:rsidP="00A33640">
            <w:pPr>
              <w:jc w:val="cente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color w:val="000000"/>
                <w:sz w:val="18"/>
                <w:szCs w:val="18"/>
              </w:rPr>
            </w:pPr>
            <w:r w:rsidRPr="00B338EF">
              <w:rPr>
                <w:rFonts w:ascii="Roboto Light" w:hAnsi="Roboto Light" w:cs="Arial"/>
                <w:b/>
                <w:i/>
                <w:color w:val="FFFFFF" w:themeColor="background1"/>
                <w:sz w:val="18"/>
              </w:rPr>
              <w:t>Sample Language/Examples</w:t>
            </w:r>
          </w:p>
        </w:tc>
      </w:tr>
      <w:tr w:rsidR="00C538A8" w:rsidRPr="001C0285" w14:paraId="544C858D" w14:textId="77777777" w:rsidTr="00A067A1">
        <w:trPr>
          <w:trHeight w:val="26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2F2F2" w:themeFill="background1" w:themeFillShade="F2"/>
          </w:tcPr>
          <w:p w14:paraId="3210A42B" w14:textId="77777777" w:rsidR="001C436F" w:rsidRPr="001C0285" w:rsidRDefault="001C436F" w:rsidP="003A340F">
            <w:pPr>
              <w:jc w:val="center"/>
              <w:rPr>
                <w:rFonts w:ascii="Roboto Light" w:eastAsia="Times New Roman" w:hAnsi="Roboto Light" w:cs="Arial"/>
                <w:i/>
                <w:iCs/>
                <w:color w:val="000000"/>
                <w:sz w:val="18"/>
                <w:szCs w:val="18"/>
              </w:rPr>
            </w:pPr>
          </w:p>
        </w:tc>
        <w:tc>
          <w:tcPr>
            <w:tcW w:w="3515" w:type="dxa"/>
            <w:shd w:val="clear" w:color="auto" w:fill="F2F2F2" w:themeFill="background1" w:themeFillShade="F2"/>
          </w:tcPr>
          <w:p w14:paraId="4376E574" w14:textId="77777777" w:rsidR="001C436F" w:rsidRPr="001C0285" w:rsidRDefault="001C436F" w:rsidP="003A340F">
            <w:p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color w:val="000000"/>
                <w:sz w:val="18"/>
                <w:szCs w:val="18"/>
              </w:rPr>
            </w:pPr>
          </w:p>
        </w:tc>
        <w:tc>
          <w:tcPr>
            <w:tcW w:w="1350" w:type="dxa"/>
            <w:shd w:val="clear" w:color="auto" w:fill="F2F2F2" w:themeFill="background1" w:themeFillShade="F2"/>
          </w:tcPr>
          <w:p w14:paraId="46B0F802" w14:textId="77777777" w:rsidR="001C436F" w:rsidRPr="001C0285" w:rsidRDefault="001C436F" w:rsidP="003A340F">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color w:val="FF0000"/>
                <w:sz w:val="16"/>
              </w:rPr>
            </w:pPr>
          </w:p>
        </w:tc>
        <w:tc>
          <w:tcPr>
            <w:tcW w:w="1411" w:type="dxa"/>
            <w:shd w:val="clear" w:color="auto" w:fill="F2F2F2" w:themeFill="background1" w:themeFillShade="F2"/>
          </w:tcPr>
          <w:p w14:paraId="27A6F8BB" w14:textId="77777777" w:rsidR="001C436F" w:rsidRPr="001C0285" w:rsidRDefault="001C436F" w:rsidP="003A340F">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color w:val="FF0000"/>
                <w:sz w:val="16"/>
              </w:rPr>
            </w:pPr>
          </w:p>
        </w:tc>
        <w:tc>
          <w:tcPr>
            <w:tcW w:w="1392" w:type="dxa"/>
            <w:shd w:val="clear" w:color="auto" w:fill="F2F2F2" w:themeFill="background1" w:themeFillShade="F2"/>
          </w:tcPr>
          <w:p w14:paraId="434D7931" w14:textId="4D614528" w:rsidR="001C436F" w:rsidRPr="001C0285" w:rsidRDefault="001C436F" w:rsidP="003A340F">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color w:val="FF0000"/>
                <w:sz w:val="16"/>
              </w:rPr>
            </w:pPr>
            <w:r w:rsidRPr="001C0285">
              <w:rPr>
                <w:rFonts w:ascii="Roboto Light" w:hAnsi="Roboto Light" w:cs="Arial"/>
                <w:b/>
                <w:i/>
                <w:color w:val="FF0000"/>
                <w:sz w:val="16"/>
              </w:rPr>
              <w:t>Page Number, Section, Subsection</w:t>
            </w:r>
          </w:p>
        </w:tc>
        <w:tc>
          <w:tcPr>
            <w:tcW w:w="2402" w:type="dxa"/>
            <w:shd w:val="clear" w:color="auto" w:fill="F2F2F2" w:themeFill="background1" w:themeFillShade="F2"/>
          </w:tcPr>
          <w:p w14:paraId="0E2F35C7" w14:textId="77777777" w:rsidR="001C436F" w:rsidRPr="001C0285" w:rsidRDefault="001C436F" w:rsidP="003A340F">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sz w:val="18"/>
              </w:rPr>
            </w:pPr>
          </w:p>
        </w:tc>
        <w:tc>
          <w:tcPr>
            <w:tcW w:w="2402" w:type="dxa"/>
            <w:shd w:val="clear" w:color="auto" w:fill="F2F2F2" w:themeFill="background1" w:themeFillShade="F2"/>
          </w:tcPr>
          <w:p w14:paraId="442ED920" w14:textId="77777777" w:rsidR="001C436F" w:rsidRPr="001C0285" w:rsidRDefault="001C436F" w:rsidP="003A340F">
            <w:p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color w:val="000000"/>
                <w:sz w:val="18"/>
                <w:szCs w:val="18"/>
              </w:rPr>
            </w:pPr>
          </w:p>
        </w:tc>
      </w:tr>
      <w:bookmarkEnd w:id="0"/>
      <w:tr w:rsidR="00C538A8" w:rsidRPr="001C0285" w14:paraId="33DE9714" w14:textId="77777777" w:rsidTr="00A067A1">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hemeFill="background1"/>
          </w:tcPr>
          <w:p w14:paraId="3D5F9A37" w14:textId="77777777" w:rsidR="001C436F" w:rsidRPr="001C0285" w:rsidRDefault="001C436F" w:rsidP="003A340F">
            <w:pPr>
              <w:jc w:val="center"/>
              <w:rPr>
                <w:rFonts w:ascii="Roboto Light" w:eastAsia="Times New Roman" w:hAnsi="Roboto Light" w:cs="Arial"/>
                <w:i/>
                <w:iCs/>
                <w:color w:val="000000"/>
                <w:sz w:val="18"/>
                <w:szCs w:val="18"/>
              </w:rPr>
            </w:pPr>
          </w:p>
        </w:tc>
        <w:tc>
          <w:tcPr>
            <w:tcW w:w="3515" w:type="dxa"/>
            <w:shd w:val="clear" w:color="auto" w:fill="FFFFFF" w:themeFill="background1"/>
          </w:tcPr>
          <w:p w14:paraId="17ABF345" w14:textId="36BAB369" w:rsidR="001C436F" w:rsidRPr="001C0285" w:rsidRDefault="001C436F" w:rsidP="003A340F">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color w:val="000000"/>
                <w:sz w:val="18"/>
                <w:szCs w:val="18"/>
              </w:rPr>
            </w:pPr>
          </w:p>
        </w:tc>
        <w:tc>
          <w:tcPr>
            <w:tcW w:w="1350" w:type="dxa"/>
            <w:shd w:val="clear" w:color="auto" w:fill="FFFFFF" w:themeFill="background1"/>
          </w:tcPr>
          <w:p w14:paraId="11B4FC91" w14:textId="77777777" w:rsidR="001C436F" w:rsidRPr="001C0285" w:rsidRDefault="001C436F" w:rsidP="003A340F">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color w:val="FF0000"/>
                <w:sz w:val="16"/>
              </w:rPr>
            </w:pPr>
          </w:p>
        </w:tc>
        <w:tc>
          <w:tcPr>
            <w:tcW w:w="1411" w:type="dxa"/>
            <w:shd w:val="clear" w:color="auto" w:fill="FFFFFF" w:themeFill="background1"/>
          </w:tcPr>
          <w:p w14:paraId="7970B70C" w14:textId="77777777" w:rsidR="001C436F" w:rsidRPr="00C538A8" w:rsidRDefault="001C436F" w:rsidP="003A340F">
            <w:pPr>
              <w:jc w:val="center"/>
              <w:cnfStyle w:val="000000100000" w:firstRow="0" w:lastRow="0" w:firstColumn="0" w:lastColumn="0" w:oddVBand="0" w:evenVBand="0" w:oddHBand="1" w:evenHBand="0" w:firstRowFirstColumn="0" w:firstRowLastColumn="0" w:lastRowFirstColumn="0" w:lastRowLastColumn="0"/>
              <w:rPr>
                <w:rFonts w:ascii="Roboto Light" w:hAnsi="Roboto Light"/>
                <w:b/>
                <w:i/>
                <w:color w:val="FF0000"/>
                <w:sz w:val="16"/>
              </w:rPr>
            </w:pPr>
          </w:p>
        </w:tc>
        <w:tc>
          <w:tcPr>
            <w:tcW w:w="1392" w:type="dxa"/>
            <w:shd w:val="clear" w:color="auto" w:fill="FFFFFF" w:themeFill="background1"/>
          </w:tcPr>
          <w:p w14:paraId="3AA055E3" w14:textId="4BA0F8AC" w:rsidR="001C436F" w:rsidRPr="00C538A8" w:rsidRDefault="001C436F" w:rsidP="00C538A8">
            <w:pPr>
              <w:jc w:val="center"/>
              <w:cnfStyle w:val="000000100000" w:firstRow="0" w:lastRow="0" w:firstColumn="0" w:lastColumn="0" w:oddVBand="0" w:evenVBand="0" w:oddHBand="1" w:evenHBand="0" w:firstRowFirstColumn="0" w:firstRowLastColumn="0" w:lastRowFirstColumn="0" w:lastRowLastColumn="0"/>
              <w:rPr>
                <w:rFonts w:ascii="Roboto Light" w:hAnsi="Roboto Light"/>
                <w:b/>
                <w:i/>
                <w:color w:val="FF0000"/>
                <w:sz w:val="16"/>
              </w:rPr>
            </w:pPr>
          </w:p>
        </w:tc>
        <w:tc>
          <w:tcPr>
            <w:tcW w:w="2402" w:type="dxa"/>
            <w:shd w:val="clear" w:color="auto" w:fill="FFFFFF" w:themeFill="background1"/>
          </w:tcPr>
          <w:p w14:paraId="340BCBAB" w14:textId="77777777" w:rsidR="001C436F" w:rsidRPr="001C0285" w:rsidRDefault="001C436F" w:rsidP="003A340F">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sz w:val="18"/>
              </w:rPr>
            </w:pPr>
          </w:p>
        </w:tc>
        <w:tc>
          <w:tcPr>
            <w:tcW w:w="2402" w:type="dxa"/>
            <w:shd w:val="clear" w:color="auto" w:fill="FFFFFF" w:themeFill="background1"/>
          </w:tcPr>
          <w:p w14:paraId="43912FAB" w14:textId="77777777" w:rsidR="001C436F" w:rsidRPr="001C0285" w:rsidRDefault="001C436F" w:rsidP="003A340F">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color w:val="000000"/>
                <w:sz w:val="18"/>
                <w:szCs w:val="18"/>
              </w:rPr>
            </w:pPr>
          </w:p>
        </w:tc>
      </w:tr>
      <w:tr w:rsidR="00362888" w:rsidRPr="001C0285" w14:paraId="5D77F5A5" w14:textId="77777777" w:rsidTr="00A067A1">
        <w:trPr>
          <w:trHeight w:val="26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hemeFill="background1"/>
          </w:tcPr>
          <w:p w14:paraId="631CA4C3" w14:textId="1D91FA7D" w:rsidR="00362888" w:rsidRPr="001C0285" w:rsidRDefault="00362888" w:rsidP="00362888">
            <w:pPr>
              <w:jc w:val="center"/>
              <w:rPr>
                <w:rFonts w:ascii="Roboto Light" w:eastAsia="Times New Roman" w:hAnsi="Roboto Light" w:cs="Arial"/>
                <w:i/>
                <w:iCs/>
                <w:sz w:val="18"/>
                <w:szCs w:val="18"/>
              </w:rPr>
            </w:pPr>
            <w:r w:rsidRPr="001C0285">
              <w:rPr>
                <w:rFonts w:ascii="Roboto Light" w:eastAsia="Times New Roman" w:hAnsi="Roboto Light" w:cs="Arial"/>
                <w:i/>
                <w:iCs/>
                <w:color w:val="000000"/>
                <w:sz w:val="18"/>
                <w:szCs w:val="18"/>
              </w:rPr>
              <w:t>2</w:t>
            </w:r>
            <w:r>
              <w:rPr>
                <w:rFonts w:ascii="Roboto Light" w:eastAsia="Times New Roman" w:hAnsi="Roboto Light" w:cs="Arial"/>
                <w:i/>
                <w:iCs/>
                <w:color w:val="000000"/>
                <w:sz w:val="18"/>
                <w:szCs w:val="18"/>
              </w:rPr>
              <w:t>5</w:t>
            </w:r>
            <w:r w:rsidRPr="001C0285">
              <w:rPr>
                <w:rFonts w:ascii="Roboto Light" w:eastAsia="Times New Roman" w:hAnsi="Roboto Light" w:cs="Arial"/>
                <w:i/>
                <w:iCs/>
                <w:color w:val="000000"/>
                <w:sz w:val="18"/>
                <w:szCs w:val="18"/>
              </w:rPr>
              <w:t>. Warranties</w:t>
            </w:r>
          </w:p>
        </w:tc>
        <w:tc>
          <w:tcPr>
            <w:tcW w:w="3515" w:type="dxa"/>
            <w:shd w:val="clear" w:color="auto" w:fill="FFFFFF" w:themeFill="background1"/>
          </w:tcPr>
          <w:p w14:paraId="5CE9C540" w14:textId="77777777" w:rsidR="00362888" w:rsidRPr="001C0285" w:rsidRDefault="00362888" w:rsidP="00362888">
            <w:p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color w:val="000000"/>
                <w:sz w:val="18"/>
                <w:szCs w:val="18"/>
              </w:rPr>
            </w:pPr>
            <w:r w:rsidRPr="001C0285">
              <w:rPr>
                <w:rFonts w:ascii="Roboto Light" w:eastAsia="Times New Roman" w:hAnsi="Roboto Light" w:cs="Arial"/>
                <w:color w:val="000000"/>
                <w:sz w:val="18"/>
                <w:szCs w:val="18"/>
              </w:rPr>
              <w:t xml:space="preserve">In addition to commercial warranties, contract should include IT-specific warranties: </w:t>
            </w:r>
          </w:p>
          <w:p w14:paraId="0F40FE1F" w14:textId="77777777" w:rsidR="00362888" w:rsidRPr="001C0285" w:rsidRDefault="00362888" w:rsidP="00362888">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color w:val="000000"/>
                <w:sz w:val="18"/>
                <w:szCs w:val="18"/>
              </w:rPr>
            </w:pPr>
            <w:r w:rsidRPr="001C0285">
              <w:rPr>
                <w:rFonts w:ascii="Roboto Light" w:eastAsia="Times New Roman" w:hAnsi="Roboto Light" w:cs="Arial"/>
                <w:color w:val="000000"/>
                <w:sz w:val="18"/>
                <w:szCs w:val="18"/>
              </w:rPr>
              <w:t>Ownership of intellectual property (see above</w:t>
            </w:r>
            <w:proofErr w:type="gramStart"/>
            <w:r w:rsidRPr="001C0285">
              <w:rPr>
                <w:rFonts w:ascii="Roboto Light" w:eastAsia="Times New Roman" w:hAnsi="Roboto Light" w:cs="Arial"/>
                <w:color w:val="000000"/>
                <w:sz w:val="18"/>
                <w:szCs w:val="18"/>
              </w:rPr>
              <w:t>);</w:t>
            </w:r>
            <w:proofErr w:type="gramEnd"/>
            <w:r w:rsidRPr="001C0285">
              <w:rPr>
                <w:rFonts w:ascii="Roboto Light" w:eastAsia="Times New Roman" w:hAnsi="Roboto Light" w:cs="Arial"/>
                <w:color w:val="000000"/>
                <w:sz w:val="18"/>
                <w:szCs w:val="18"/>
              </w:rPr>
              <w:t xml:space="preserve"> </w:t>
            </w:r>
          </w:p>
          <w:p w14:paraId="4B61A4E2" w14:textId="77777777" w:rsidR="00362888" w:rsidRPr="001C0285" w:rsidRDefault="00362888" w:rsidP="00362888">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color w:val="000000"/>
                <w:sz w:val="18"/>
                <w:szCs w:val="18"/>
              </w:rPr>
            </w:pPr>
            <w:r w:rsidRPr="001C0285">
              <w:rPr>
                <w:rFonts w:ascii="Roboto Light" w:eastAsia="Times New Roman" w:hAnsi="Roboto Light" w:cs="Arial"/>
                <w:color w:val="000000"/>
                <w:sz w:val="18"/>
                <w:szCs w:val="18"/>
              </w:rPr>
              <w:t xml:space="preserve">Absence of malicious code in </w:t>
            </w:r>
            <w:proofErr w:type="gramStart"/>
            <w:r w:rsidRPr="001C0285">
              <w:rPr>
                <w:rFonts w:ascii="Roboto Light" w:eastAsia="Times New Roman" w:hAnsi="Roboto Light" w:cs="Arial"/>
                <w:color w:val="000000"/>
                <w:sz w:val="18"/>
                <w:szCs w:val="18"/>
              </w:rPr>
              <w:t>software;</w:t>
            </w:r>
            <w:proofErr w:type="gramEnd"/>
            <w:r w:rsidRPr="001C0285">
              <w:rPr>
                <w:rFonts w:ascii="Roboto Light" w:eastAsia="Times New Roman" w:hAnsi="Roboto Light" w:cs="Arial"/>
                <w:color w:val="000000"/>
                <w:sz w:val="18"/>
                <w:szCs w:val="18"/>
              </w:rPr>
              <w:t xml:space="preserve"> </w:t>
            </w:r>
          </w:p>
          <w:p w14:paraId="7BFF3FB9" w14:textId="77777777" w:rsidR="00362888" w:rsidRPr="001C0285" w:rsidRDefault="00362888" w:rsidP="00362888">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color w:val="000000"/>
                <w:sz w:val="18"/>
                <w:szCs w:val="18"/>
              </w:rPr>
            </w:pPr>
            <w:r w:rsidRPr="001C0285">
              <w:rPr>
                <w:rFonts w:ascii="Roboto Light" w:eastAsia="Times New Roman" w:hAnsi="Roboto Light" w:cs="Arial"/>
                <w:color w:val="000000"/>
                <w:sz w:val="18"/>
                <w:szCs w:val="18"/>
              </w:rPr>
              <w:t>Non-</w:t>
            </w:r>
            <w:proofErr w:type="gramStart"/>
            <w:r w:rsidRPr="001C0285">
              <w:rPr>
                <w:rFonts w:ascii="Roboto Light" w:eastAsia="Times New Roman" w:hAnsi="Roboto Light" w:cs="Arial"/>
                <w:color w:val="000000"/>
                <w:sz w:val="18"/>
                <w:szCs w:val="18"/>
              </w:rPr>
              <w:t>infringement;</w:t>
            </w:r>
            <w:proofErr w:type="gramEnd"/>
          </w:p>
          <w:p w14:paraId="0A3CA34E" w14:textId="77777777" w:rsidR="00362888" w:rsidRPr="001C0285" w:rsidRDefault="00362888" w:rsidP="00362888">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color w:val="000000"/>
                <w:sz w:val="18"/>
                <w:szCs w:val="18"/>
              </w:rPr>
            </w:pPr>
            <w:r w:rsidRPr="001C0285">
              <w:rPr>
                <w:rFonts w:ascii="Roboto Light" w:eastAsia="Times New Roman" w:hAnsi="Roboto Light" w:cs="Arial"/>
                <w:color w:val="000000"/>
                <w:sz w:val="18"/>
                <w:szCs w:val="18"/>
              </w:rPr>
              <w:t>Disclosure of open source</w:t>
            </w:r>
          </w:p>
        </w:tc>
        <w:tc>
          <w:tcPr>
            <w:tcW w:w="1350" w:type="dxa"/>
            <w:shd w:val="clear" w:color="auto" w:fill="FFFFFF" w:themeFill="background1"/>
          </w:tcPr>
          <w:p w14:paraId="1EC8FC6A" w14:textId="4055CD54" w:rsidR="00362888" w:rsidRPr="001C0285" w:rsidRDefault="00362888" w:rsidP="00362888">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color w:val="FF0000"/>
                <w:sz w:val="16"/>
              </w:rPr>
            </w:pPr>
            <w:r w:rsidRPr="00C538A8">
              <w:rPr>
                <w:rFonts w:ascii="Roboto Light" w:hAnsi="Roboto Light" w:cs="Arial"/>
                <w:b/>
                <w:iCs/>
                <w:color w:val="FF0000"/>
                <w:sz w:val="16"/>
              </w:rPr>
              <w:t>x</w:t>
            </w:r>
          </w:p>
        </w:tc>
        <w:tc>
          <w:tcPr>
            <w:tcW w:w="1411" w:type="dxa"/>
            <w:shd w:val="clear" w:color="auto" w:fill="FFFFFF" w:themeFill="background1"/>
          </w:tcPr>
          <w:p w14:paraId="39AA84FA" w14:textId="36B2D37A" w:rsidR="00362888" w:rsidRPr="00C538A8" w:rsidRDefault="00362888" w:rsidP="00362888">
            <w:pPr>
              <w:jc w:val="center"/>
              <w:cnfStyle w:val="000000000000" w:firstRow="0" w:lastRow="0" w:firstColumn="0" w:lastColumn="0" w:oddVBand="0" w:evenVBand="0" w:oddHBand="0" w:evenHBand="0" w:firstRowFirstColumn="0" w:firstRowLastColumn="0" w:lastRowFirstColumn="0" w:lastRowLastColumn="0"/>
              <w:rPr>
                <w:rFonts w:ascii="Roboto Light" w:hAnsi="Roboto Light"/>
                <w:b/>
                <w:i/>
                <w:color w:val="FF0000"/>
                <w:sz w:val="16"/>
              </w:rPr>
            </w:pPr>
            <w:r w:rsidRPr="00C538A8">
              <w:rPr>
                <w:rFonts w:ascii="Roboto Light" w:hAnsi="Roboto Light" w:cs="Arial"/>
                <w:b/>
                <w:iCs/>
                <w:color w:val="FF0000"/>
                <w:sz w:val="16"/>
              </w:rPr>
              <w:t>x</w:t>
            </w:r>
          </w:p>
        </w:tc>
        <w:tc>
          <w:tcPr>
            <w:tcW w:w="1392" w:type="dxa"/>
            <w:shd w:val="clear" w:color="auto" w:fill="FFFFFF" w:themeFill="background1"/>
          </w:tcPr>
          <w:p w14:paraId="5351ADFE" w14:textId="742B3C05" w:rsidR="00362888" w:rsidRPr="00C538A8" w:rsidRDefault="00362888" w:rsidP="00362888">
            <w:pPr>
              <w:jc w:val="center"/>
              <w:cnfStyle w:val="000000000000" w:firstRow="0" w:lastRow="0" w:firstColumn="0" w:lastColumn="0" w:oddVBand="0" w:evenVBand="0" w:oddHBand="0" w:evenHBand="0" w:firstRowFirstColumn="0" w:firstRowLastColumn="0" w:lastRowFirstColumn="0" w:lastRowLastColumn="0"/>
              <w:rPr>
                <w:rFonts w:ascii="Roboto Light" w:hAnsi="Roboto Light"/>
                <w:b/>
                <w:i/>
                <w:color w:val="FF0000"/>
                <w:sz w:val="16"/>
              </w:rPr>
            </w:pPr>
          </w:p>
        </w:tc>
        <w:tc>
          <w:tcPr>
            <w:tcW w:w="2402" w:type="dxa"/>
            <w:shd w:val="clear" w:color="auto" w:fill="FFFFFF" w:themeFill="background1"/>
          </w:tcPr>
          <w:p w14:paraId="7F8CCE20" w14:textId="77777777" w:rsidR="00362888" w:rsidRPr="001C0285" w:rsidRDefault="00362888" w:rsidP="00362888">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sz w:val="18"/>
              </w:rPr>
            </w:pPr>
          </w:p>
        </w:tc>
        <w:tc>
          <w:tcPr>
            <w:tcW w:w="2402" w:type="dxa"/>
            <w:shd w:val="clear" w:color="auto" w:fill="FFFFFF" w:themeFill="background1"/>
          </w:tcPr>
          <w:p w14:paraId="57CC8E32" w14:textId="77777777" w:rsidR="00362888" w:rsidRPr="001C0285" w:rsidRDefault="00362888" w:rsidP="00362888">
            <w:p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color w:val="000000"/>
                <w:sz w:val="18"/>
                <w:szCs w:val="18"/>
              </w:rPr>
            </w:pPr>
          </w:p>
        </w:tc>
      </w:tr>
      <w:tr w:rsidR="00362888" w:rsidRPr="001C0285" w14:paraId="5F059423" w14:textId="77777777" w:rsidTr="00A067A1">
        <w:trPr>
          <w:cnfStyle w:val="000000100000" w:firstRow="0" w:lastRow="0" w:firstColumn="0" w:lastColumn="0" w:oddVBand="0" w:evenVBand="0" w:oddHBand="1" w:evenHBand="0" w:firstRowFirstColumn="0" w:firstRowLastColumn="0" w:lastRowFirstColumn="0" w:lastRowLastColumn="0"/>
          <w:trHeight w:val="1034"/>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2F2F2" w:themeFill="background1" w:themeFillShade="F2"/>
          </w:tcPr>
          <w:p w14:paraId="7C5DB78B" w14:textId="539A4AAB" w:rsidR="00362888" w:rsidRPr="001C0285" w:rsidRDefault="00362888" w:rsidP="00362888">
            <w:pPr>
              <w:jc w:val="center"/>
              <w:rPr>
                <w:rFonts w:ascii="Roboto Light" w:eastAsia="Times New Roman" w:hAnsi="Roboto Light" w:cs="Arial"/>
                <w:i/>
                <w:iCs/>
                <w:sz w:val="18"/>
                <w:szCs w:val="18"/>
              </w:rPr>
            </w:pPr>
            <w:r w:rsidRPr="001C0285">
              <w:rPr>
                <w:rFonts w:ascii="Roboto Light" w:eastAsia="Times New Roman" w:hAnsi="Roboto Light" w:cs="Arial"/>
                <w:i/>
                <w:iCs/>
                <w:color w:val="000000"/>
                <w:sz w:val="18"/>
                <w:szCs w:val="18"/>
              </w:rPr>
              <w:lastRenderedPageBreak/>
              <w:t>2</w:t>
            </w:r>
            <w:r>
              <w:rPr>
                <w:rFonts w:ascii="Roboto Light" w:eastAsia="Times New Roman" w:hAnsi="Roboto Light" w:cs="Arial"/>
                <w:i/>
                <w:iCs/>
                <w:color w:val="000000"/>
                <w:sz w:val="18"/>
                <w:szCs w:val="18"/>
              </w:rPr>
              <w:t>6</w:t>
            </w:r>
            <w:r w:rsidRPr="001C0285">
              <w:rPr>
                <w:rFonts w:ascii="Roboto Light" w:eastAsia="Times New Roman" w:hAnsi="Roboto Light" w:cs="Arial"/>
                <w:i/>
                <w:iCs/>
                <w:color w:val="000000"/>
                <w:sz w:val="18"/>
                <w:szCs w:val="18"/>
              </w:rPr>
              <w:t>. Transition Period</w:t>
            </w:r>
          </w:p>
        </w:tc>
        <w:tc>
          <w:tcPr>
            <w:tcW w:w="3515" w:type="dxa"/>
            <w:shd w:val="clear" w:color="auto" w:fill="F2F2F2" w:themeFill="background1" w:themeFillShade="F2"/>
          </w:tcPr>
          <w:p w14:paraId="32574835" w14:textId="77777777" w:rsidR="00362888" w:rsidRPr="001C0285" w:rsidRDefault="00362888" w:rsidP="00362888">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color w:val="000000"/>
                <w:sz w:val="18"/>
                <w:szCs w:val="18"/>
              </w:rPr>
            </w:pPr>
            <w:r w:rsidRPr="001C0285">
              <w:rPr>
                <w:rFonts w:ascii="Roboto Light" w:eastAsia="Times New Roman" w:hAnsi="Roboto Light" w:cs="Arial"/>
                <w:color w:val="000000"/>
                <w:sz w:val="18"/>
                <w:szCs w:val="18"/>
              </w:rPr>
              <w:t xml:space="preserve">As a best practice, contracts for technology services should provide for a post-contract transition period to support migration to a successor service or platform. Typically, transition periods last up to 6 months, at the customer's discretion, but the term and scope of such a period are </w:t>
            </w:r>
            <w:proofErr w:type="gramStart"/>
            <w:r w:rsidRPr="001C0285">
              <w:rPr>
                <w:rFonts w:ascii="Roboto Light" w:eastAsia="Times New Roman" w:hAnsi="Roboto Light" w:cs="Arial"/>
                <w:color w:val="000000"/>
                <w:sz w:val="18"/>
                <w:szCs w:val="18"/>
              </w:rPr>
              <w:t>mission-dependent</w:t>
            </w:r>
            <w:proofErr w:type="gramEnd"/>
            <w:r w:rsidRPr="001C0285">
              <w:rPr>
                <w:rFonts w:ascii="Roboto Light" w:eastAsia="Times New Roman" w:hAnsi="Roboto Light" w:cs="Arial"/>
                <w:color w:val="000000"/>
                <w:sz w:val="18"/>
                <w:szCs w:val="18"/>
              </w:rPr>
              <w:t>.</w:t>
            </w:r>
          </w:p>
        </w:tc>
        <w:tc>
          <w:tcPr>
            <w:tcW w:w="1350" w:type="dxa"/>
            <w:shd w:val="clear" w:color="auto" w:fill="F2F2F2" w:themeFill="background1" w:themeFillShade="F2"/>
          </w:tcPr>
          <w:p w14:paraId="49A2B7A2" w14:textId="0567BF7F" w:rsidR="00362888" w:rsidRPr="001C0285" w:rsidRDefault="00362888" w:rsidP="00362888">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color w:val="FF0000"/>
                <w:sz w:val="16"/>
              </w:rPr>
            </w:pPr>
            <w:r w:rsidRPr="00C538A8">
              <w:rPr>
                <w:rFonts w:ascii="Roboto Light" w:hAnsi="Roboto Light" w:cs="Arial"/>
                <w:b/>
                <w:iCs/>
                <w:color w:val="FF0000"/>
                <w:sz w:val="16"/>
              </w:rPr>
              <w:t>x</w:t>
            </w:r>
          </w:p>
        </w:tc>
        <w:tc>
          <w:tcPr>
            <w:tcW w:w="1411" w:type="dxa"/>
            <w:shd w:val="clear" w:color="auto" w:fill="F2F2F2" w:themeFill="background1" w:themeFillShade="F2"/>
          </w:tcPr>
          <w:p w14:paraId="18FF2BF3" w14:textId="782A2C3F" w:rsidR="00362888" w:rsidRPr="00C538A8" w:rsidRDefault="00362888" w:rsidP="00362888">
            <w:pPr>
              <w:jc w:val="center"/>
              <w:cnfStyle w:val="000000100000" w:firstRow="0" w:lastRow="0" w:firstColumn="0" w:lastColumn="0" w:oddVBand="0" w:evenVBand="0" w:oddHBand="1" w:evenHBand="0" w:firstRowFirstColumn="0" w:firstRowLastColumn="0" w:lastRowFirstColumn="0" w:lastRowLastColumn="0"/>
              <w:rPr>
                <w:rFonts w:ascii="Roboto Light" w:hAnsi="Roboto Light"/>
                <w:b/>
                <w:i/>
                <w:color w:val="FF0000"/>
                <w:sz w:val="16"/>
              </w:rPr>
            </w:pPr>
            <w:r w:rsidRPr="00C538A8">
              <w:rPr>
                <w:rFonts w:ascii="Roboto Light" w:hAnsi="Roboto Light" w:cs="Arial"/>
                <w:b/>
                <w:iCs/>
                <w:color w:val="FF0000"/>
                <w:sz w:val="16"/>
              </w:rPr>
              <w:t>x</w:t>
            </w:r>
          </w:p>
        </w:tc>
        <w:tc>
          <w:tcPr>
            <w:tcW w:w="1392" w:type="dxa"/>
            <w:shd w:val="clear" w:color="auto" w:fill="F2F2F2" w:themeFill="background1" w:themeFillShade="F2"/>
          </w:tcPr>
          <w:p w14:paraId="5979E4B5" w14:textId="5DBC39B8" w:rsidR="00362888" w:rsidRPr="00C538A8" w:rsidRDefault="00362888" w:rsidP="00362888">
            <w:pPr>
              <w:jc w:val="center"/>
              <w:cnfStyle w:val="000000100000" w:firstRow="0" w:lastRow="0" w:firstColumn="0" w:lastColumn="0" w:oddVBand="0" w:evenVBand="0" w:oddHBand="1" w:evenHBand="0" w:firstRowFirstColumn="0" w:firstRowLastColumn="0" w:lastRowFirstColumn="0" w:lastRowLastColumn="0"/>
              <w:rPr>
                <w:rFonts w:ascii="Roboto Light" w:hAnsi="Roboto Light"/>
                <w:b/>
                <w:i/>
                <w:color w:val="FF0000"/>
                <w:sz w:val="16"/>
              </w:rPr>
            </w:pPr>
          </w:p>
        </w:tc>
        <w:tc>
          <w:tcPr>
            <w:tcW w:w="2402" w:type="dxa"/>
            <w:shd w:val="clear" w:color="auto" w:fill="F2F2F2" w:themeFill="background1" w:themeFillShade="F2"/>
          </w:tcPr>
          <w:p w14:paraId="3447CA39" w14:textId="77777777" w:rsidR="00362888" w:rsidRPr="001C0285" w:rsidRDefault="00362888" w:rsidP="00362888">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sz w:val="18"/>
              </w:rPr>
            </w:pPr>
          </w:p>
        </w:tc>
        <w:tc>
          <w:tcPr>
            <w:tcW w:w="2402" w:type="dxa"/>
            <w:shd w:val="clear" w:color="auto" w:fill="F2F2F2" w:themeFill="background1" w:themeFillShade="F2"/>
          </w:tcPr>
          <w:p w14:paraId="4125B7B6" w14:textId="77777777" w:rsidR="00362888" w:rsidRPr="001C0285" w:rsidRDefault="00362888" w:rsidP="00362888">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color w:val="000000"/>
                <w:sz w:val="18"/>
                <w:szCs w:val="18"/>
              </w:rPr>
            </w:pPr>
          </w:p>
        </w:tc>
      </w:tr>
      <w:tr w:rsidR="00362888" w:rsidRPr="001C0285" w14:paraId="7669951B" w14:textId="77777777" w:rsidTr="00F22051">
        <w:trPr>
          <w:trHeight w:val="98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hemeFill="background1"/>
          </w:tcPr>
          <w:p w14:paraId="7410E671" w14:textId="5F4A26A9" w:rsidR="00362888" w:rsidRPr="001C0285" w:rsidRDefault="00362888" w:rsidP="00362888">
            <w:pPr>
              <w:jc w:val="center"/>
              <w:rPr>
                <w:rFonts w:ascii="Roboto Light" w:eastAsia="Times New Roman" w:hAnsi="Roboto Light" w:cs="Arial"/>
                <w:b w:val="0"/>
                <w:bCs w:val="0"/>
                <w:i/>
                <w:iCs/>
                <w:color w:val="000000"/>
                <w:sz w:val="18"/>
                <w:szCs w:val="18"/>
              </w:rPr>
            </w:pPr>
            <w:r w:rsidRPr="001C0285">
              <w:rPr>
                <w:rFonts w:ascii="Roboto Light" w:eastAsia="Times New Roman" w:hAnsi="Roboto Light" w:cs="Arial"/>
                <w:i/>
                <w:iCs/>
                <w:color w:val="000000"/>
                <w:sz w:val="18"/>
                <w:szCs w:val="18"/>
              </w:rPr>
              <w:t>2</w:t>
            </w:r>
            <w:r>
              <w:rPr>
                <w:rFonts w:ascii="Roboto Light" w:eastAsia="Times New Roman" w:hAnsi="Roboto Light" w:cs="Arial"/>
                <w:i/>
                <w:iCs/>
                <w:color w:val="000000"/>
                <w:sz w:val="18"/>
                <w:szCs w:val="18"/>
              </w:rPr>
              <w:t>7</w:t>
            </w:r>
            <w:r w:rsidRPr="001C0285">
              <w:rPr>
                <w:rFonts w:ascii="Roboto Light" w:eastAsia="Times New Roman" w:hAnsi="Roboto Light" w:cs="Arial"/>
                <w:i/>
                <w:iCs/>
                <w:color w:val="000000"/>
                <w:sz w:val="18"/>
                <w:szCs w:val="18"/>
              </w:rPr>
              <w:t>. Maintenance/</w:t>
            </w:r>
          </w:p>
          <w:p w14:paraId="47657430" w14:textId="77777777" w:rsidR="00362888" w:rsidRPr="001C0285" w:rsidRDefault="00362888" w:rsidP="00362888">
            <w:pPr>
              <w:jc w:val="center"/>
              <w:rPr>
                <w:rFonts w:ascii="Roboto Light" w:eastAsia="Times New Roman" w:hAnsi="Roboto Light" w:cs="Arial"/>
                <w:i/>
                <w:iCs/>
                <w:color w:val="000000"/>
                <w:sz w:val="18"/>
                <w:szCs w:val="18"/>
              </w:rPr>
            </w:pPr>
            <w:r w:rsidRPr="001C0285">
              <w:rPr>
                <w:rFonts w:ascii="Roboto Light" w:eastAsia="Times New Roman" w:hAnsi="Roboto Light" w:cs="Arial"/>
                <w:i/>
                <w:iCs/>
                <w:color w:val="000000"/>
                <w:sz w:val="18"/>
                <w:szCs w:val="18"/>
              </w:rPr>
              <w:t>upgrades</w:t>
            </w:r>
          </w:p>
        </w:tc>
        <w:tc>
          <w:tcPr>
            <w:tcW w:w="3515" w:type="dxa"/>
            <w:shd w:val="clear" w:color="auto" w:fill="FFFFFF" w:themeFill="background1"/>
          </w:tcPr>
          <w:p w14:paraId="1A272816" w14:textId="77777777" w:rsidR="00362888" w:rsidRPr="001C0285" w:rsidRDefault="00362888" w:rsidP="00362888">
            <w:p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color w:val="000000"/>
                <w:sz w:val="18"/>
                <w:szCs w:val="18"/>
              </w:rPr>
            </w:pPr>
            <w:r w:rsidRPr="001C0285">
              <w:rPr>
                <w:rFonts w:ascii="Roboto Light" w:eastAsia="Times New Roman" w:hAnsi="Roboto Light" w:cs="Arial"/>
                <w:color w:val="000000"/>
                <w:sz w:val="18"/>
                <w:szCs w:val="18"/>
              </w:rPr>
              <w:t>Software, hardware and occasionally service agreements that generate deliverables will require ongoing maintenance and support. Support provides trouble resolution, while maintenance typically includes product upgrades released by the vendor to its customers. Support typically includes response and resolution intervals with escalating remedies based on factors, such as repetition and severity. Support is often priced as a percentage of the purchase price; it should be calculated at the price after any discounts and typically falls in the range of 10%-20% of the purchase price. Although typically suppliers are allowed to increase support and maintenance costs, such increases should be capped on a year-to-year basis, using an absolute percentage cap (3%-5%) or inflation index.</w:t>
            </w:r>
          </w:p>
        </w:tc>
        <w:tc>
          <w:tcPr>
            <w:tcW w:w="1350" w:type="dxa"/>
            <w:shd w:val="clear" w:color="auto" w:fill="FFFFFF" w:themeFill="background1"/>
          </w:tcPr>
          <w:p w14:paraId="7720B15F" w14:textId="04F0672C" w:rsidR="00362888" w:rsidRPr="001C0285" w:rsidRDefault="00362888" w:rsidP="00362888">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color w:val="FF0000"/>
                <w:sz w:val="16"/>
              </w:rPr>
            </w:pPr>
            <w:r w:rsidRPr="00C538A8">
              <w:rPr>
                <w:rFonts w:ascii="Roboto Light" w:hAnsi="Roboto Light" w:cs="Arial"/>
                <w:b/>
                <w:iCs/>
                <w:color w:val="FF0000"/>
                <w:sz w:val="16"/>
              </w:rPr>
              <w:t>x</w:t>
            </w:r>
          </w:p>
        </w:tc>
        <w:tc>
          <w:tcPr>
            <w:tcW w:w="1411" w:type="dxa"/>
            <w:shd w:val="clear" w:color="auto" w:fill="FFFFFF" w:themeFill="background1"/>
          </w:tcPr>
          <w:p w14:paraId="6243DD4C" w14:textId="15B2C73F" w:rsidR="00362888" w:rsidRPr="00C538A8" w:rsidRDefault="00362888" w:rsidP="00362888">
            <w:pPr>
              <w:jc w:val="center"/>
              <w:cnfStyle w:val="000000000000" w:firstRow="0" w:lastRow="0" w:firstColumn="0" w:lastColumn="0" w:oddVBand="0" w:evenVBand="0" w:oddHBand="0" w:evenHBand="0" w:firstRowFirstColumn="0" w:firstRowLastColumn="0" w:lastRowFirstColumn="0" w:lastRowLastColumn="0"/>
              <w:rPr>
                <w:rFonts w:ascii="Roboto Light" w:hAnsi="Roboto Light"/>
                <w:b/>
                <w:i/>
                <w:color w:val="FF0000"/>
                <w:sz w:val="16"/>
              </w:rPr>
            </w:pPr>
            <w:r w:rsidRPr="00C538A8">
              <w:rPr>
                <w:rFonts w:ascii="Roboto Light" w:hAnsi="Roboto Light" w:cs="Arial"/>
                <w:b/>
                <w:iCs/>
                <w:color w:val="FF0000"/>
                <w:sz w:val="16"/>
              </w:rPr>
              <w:t>x</w:t>
            </w:r>
          </w:p>
        </w:tc>
        <w:tc>
          <w:tcPr>
            <w:tcW w:w="1392" w:type="dxa"/>
            <w:shd w:val="clear" w:color="auto" w:fill="FFFFFF" w:themeFill="background1"/>
          </w:tcPr>
          <w:p w14:paraId="6B3994E1" w14:textId="1045D688" w:rsidR="00362888" w:rsidRPr="00C538A8" w:rsidRDefault="00362888" w:rsidP="00362888">
            <w:pPr>
              <w:jc w:val="center"/>
              <w:cnfStyle w:val="000000000000" w:firstRow="0" w:lastRow="0" w:firstColumn="0" w:lastColumn="0" w:oddVBand="0" w:evenVBand="0" w:oddHBand="0" w:evenHBand="0" w:firstRowFirstColumn="0" w:firstRowLastColumn="0" w:lastRowFirstColumn="0" w:lastRowLastColumn="0"/>
              <w:rPr>
                <w:rFonts w:ascii="Roboto Light" w:hAnsi="Roboto Light"/>
                <w:b/>
                <w:i/>
                <w:color w:val="FF0000"/>
                <w:sz w:val="16"/>
              </w:rPr>
            </w:pPr>
          </w:p>
        </w:tc>
        <w:tc>
          <w:tcPr>
            <w:tcW w:w="2402" w:type="dxa"/>
            <w:shd w:val="clear" w:color="auto" w:fill="FFFFFF" w:themeFill="background1"/>
          </w:tcPr>
          <w:p w14:paraId="1B11611E" w14:textId="77777777" w:rsidR="00362888" w:rsidRPr="001C0285" w:rsidRDefault="00362888" w:rsidP="00362888">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sz w:val="18"/>
              </w:rPr>
            </w:pPr>
          </w:p>
        </w:tc>
        <w:tc>
          <w:tcPr>
            <w:tcW w:w="2402" w:type="dxa"/>
            <w:shd w:val="clear" w:color="auto" w:fill="FFFFFF" w:themeFill="background1"/>
          </w:tcPr>
          <w:p w14:paraId="04C78C9A" w14:textId="77777777" w:rsidR="00362888" w:rsidRPr="001C0285" w:rsidRDefault="00362888" w:rsidP="00362888">
            <w:p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color w:val="000000"/>
                <w:sz w:val="18"/>
                <w:szCs w:val="18"/>
              </w:rPr>
            </w:pPr>
          </w:p>
        </w:tc>
      </w:tr>
      <w:tr w:rsidR="00362888" w:rsidRPr="001C0285" w14:paraId="620391BF" w14:textId="77777777" w:rsidTr="00F22051">
        <w:trPr>
          <w:cnfStyle w:val="000000100000" w:firstRow="0" w:lastRow="0" w:firstColumn="0" w:lastColumn="0" w:oddVBand="0" w:evenVBand="0" w:oddHBand="1" w:evenHBand="0" w:firstRowFirstColumn="0" w:firstRowLastColumn="0" w:lastRowFirstColumn="0" w:lastRowLastColumn="0"/>
          <w:trHeight w:val="791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2F2F2" w:themeFill="background1" w:themeFillShade="F2"/>
          </w:tcPr>
          <w:p w14:paraId="4B8A309B" w14:textId="0887DE06" w:rsidR="00362888" w:rsidRPr="001C0285" w:rsidRDefault="00362888" w:rsidP="00362888">
            <w:pPr>
              <w:jc w:val="center"/>
              <w:rPr>
                <w:rFonts w:ascii="Roboto Light" w:eastAsia="Times New Roman" w:hAnsi="Roboto Light" w:cs="Arial"/>
                <w:i/>
                <w:iCs/>
                <w:color w:val="000000"/>
                <w:sz w:val="18"/>
                <w:szCs w:val="18"/>
              </w:rPr>
            </w:pPr>
            <w:r w:rsidRPr="001C0285">
              <w:rPr>
                <w:rFonts w:ascii="Roboto Light" w:eastAsia="Times New Roman" w:hAnsi="Roboto Light" w:cs="Arial"/>
                <w:i/>
                <w:iCs/>
                <w:color w:val="000000"/>
                <w:sz w:val="18"/>
                <w:szCs w:val="18"/>
              </w:rPr>
              <w:lastRenderedPageBreak/>
              <w:t>2</w:t>
            </w:r>
            <w:r>
              <w:rPr>
                <w:rFonts w:ascii="Roboto Light" w:eastAsia="Times New Roman" w:hAnsi="Roboto Light" w:cs="Arial"/>
                <w:i/>
                <w:iCs/>
                <w:color w:val="000000"/>
                <w:sz w:val="18"/>
                <w:szCs w:val="18"/>
              </w:rPr>
              <w:t>8</w:t>
            </w:r>
            <w:r w:rsidRPr="001C0285">
              <w:rPr>
                <w:rFonts w:ascii="Roboto Light" w:eastAsia="Times New Roman" w:hAnsi="Roboto Light" w:cs="Arial"/>
                <w:i/>
                <w:iCs/>
                <w:color w:val="000000"/>
                <w:sz w:val="18"/>
                <w:szCs w:val="18"/>
              </w:rPr>
              <w:t>. Federal information security and privacy laws and regulations</w:t>
            </w:r>
          </w:p>
        </w:tc>
        <w:tc>
          <w:tcPr>
            <w:tcW w:w="3515" w:type="dxa"/>
            <w:shd w:val="clear" w:color="auto" w:fill="F2F2F2" w:themeFill="background1" w:themeFillShade="F2"/>
          </w:tcPr>
          <w:p w14:paraId="0F7797A2" w14:textId="77777777" w:rsidR="00362888" w:rsidRPr="001C0285" w:rsidRDefault="00362888" w:rsidP="00362888">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color w:val="000000"/>
                <w:sz w:val="18"/>
                <w:szCs w:val="18"/>
              </w:rPr>
            </w:pPr>
            <w:r w:rsidRPr="001C0285">
              <w:rPr>
                <w:rFonts w:ascii="Roboto Light" w:eastAsia="Times New Roman" w:hAnsi="Roboto Light" w:cs="Arial"/>
                <w:color w:val="000000"/>
                <w:sz w:val="18"/>
                <w:szCs w:val="18"/>
              </w:rPr>
              <w:t>§2.2-2009 of the Code of Virginia “Requires the Chief Information Officer of the Virginia Information Technologies Agency to develop policies, standards, and guidelines that require that any procurement of information technology made by the Commonwealth's executive, legislative, and judicial branches and independent agencies be made in accordance with federal laws and regulations pertaining to information security and privacy.”</w:t>
            </w:r>
          </w:p>
        </w:tc>
        <w:tc>
          <w:tcPr>
            <w:tcW w:w="1350" w:type="dxa"/>
            <w:shd w:val="clear" w:color="auto" w:fill="F2F2F2" w:themeFill="background1" w:themeFillShade="F2"/>
          </w:tcPr>
          <w:p w14:paraId="3994F6FF" w14:textId="2AE1A812" w:rsidR="00362888" w:rsidRPr="001C0285" w:rsidRDefault="00362888" w:rsidP="00362888">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color w:val="FF0000"/>
                <w:sz w:val="16"/>
              </w:rPr>
            </w:pPr>
            <w:r w:rsidRPr="00C538A8">
              <w:rPr>
                <w:rFonts w:ascii="Roboto Light" w:hAnsi="Roboto Light" w:cs="Arial"/>
                <w:b/>
                <w:iCs/>
                <w:color w:val="FF0000"/>
                <w:sz w:val="16"/>
              </w:rPr>
              <w:t>x</w:t>
            </w:r>
          </w:p>
        </w:tc>
        <w:tc>
          <w:tcPr>
            <w:tcW w:w="1411" w:type="dxa"/>
            <w:shd w:val="clear" w:color="auto" w:fill="F2F2F2" w:themeFill="background1" w:themeFillShade="F2"/>
          </w:tcPr>
          <w:p w14:paraId="309F791F" w14:textId="2DF99654" w:rsidR="00362888" w:rsidRPr="00C538A8" w:rsidRDefault="00362888" w:rsidP="00362888">
            <w:pPr>
              <w:jc w:val="center"/>
              <w:cnfStyle w:val="000000100000" w:firstRow="0" w:lastRow="0" w:firstColumn="0" w:lastColumn="0" w:oddVBand="0" w:evenVBand="0" w:oddHBand="1" w:evenHBand="0" w:firstRowFirstColumn="0" w:firstRowLastColumn="0" w:lastRowFirstColumn="0" w:lastRowLastColumn="0"/>
              <w:rPr>
                <w:rFonts w:ascii="Roboto Light" w:hAnsi="Roboto Light"/>
                <w:b/>
                <w:i/>
                <w:color w:val="FF0000"/>
                <w:sz w:val="16"/>
              </w:rPr>
            </w:pPr>
            <w:r w:rsidRPr="00C538A8">
              <w:rPr>
                <w:rFonts w:ascii="Roboto Light" w:hAnsi="Roboto Light" w:cs="Arial"/>
                <w:b/>
                <w:iCs/>
                <w:color w:val="FF0000"/>
                <w:sz w:val="16"/>
              </w:rPr>
              <w:t>x</w:t>
            </w:r>
          </w:p>
        </w:tc>
        <w:tc>
          <w:tcPr>
            <w:tcW w:w="1392" w:type="dxa"/>
            <w:shd w:val="clear" w:color="auto" w:fill="F2F2F2" w:themeFill="background1" w:themeFillShade="F2"/>
          </w:tcPr>
          <w:p w14:paraId="7A00D5D9" w14:textId="608D87CC" w:rsidR="00362888" w:rsidRPr="001C0285" w:rsidRDefault="00362888" w:rsidP="00362888">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color w:val="FF0000"/>
                <w:sz w:val="16"/>
              </w:rPr>
            </w:pPr>
          </w:p>
        </w:tc>
        <w:tc>
          <w:tcPr>
            <w:tcW w:w="2402" w:type="dxa"/>
            <w:shd w:val="clear" w:color="auto" w:fill="F2F2F2" w:themeFill="background1" w:themeFillShade="F2"/>
          </w:tcPr>
          <w:p w14:paraId="0D18E849" w14:textId="77777777" w:rsidR="00362888" w:rsidRPr="001C0285" w:rsidRDefault="00362888" w:rsidP="00362888">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sz w:val="18"/>
              </w:rPr>
            </w:pPr>
          </w:p>
        </w:tc>
        <w:tc>
          <w:tcPr>
            <w:tcW w:w="2402" w:type="dxa"/>
            <w:shd w:val="clear" w:color="auto" w:fill="F2F2F2" w:themeFill="background1" w:themeFillShade="F2"/>
          </w:tcPr>
          <w:p w14:paraId="0F93F524" w14:textId="77777777" w:rsidR="00362888" w:rsidRPr="001C0285" w:rsidRDefault="00362888" w:rsidP="00362888">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b/>
                <w:color w:val="000000"/>
                <w:sz w:val="16"/>
                <w:szCs w:val="16"/>
              </w:rPr>
            </w:pPr>
            <w:r w:rsidRPr="001C0285">
              <w:rPr>
                <w:rFonts w:ascii="Roboto Light" w:eastAsia="Times New Roman" w:hAnsi="Roboto Light" w:cs="Arial"/>
                <w:color w:val="000000"/>
                <w:sz w:val="16"/>
                <w:szCs w:val="16"/>
              </w:rPr>
              <w:t>In accordance with §2.2-2009 of the Code of Virginia and COV Information Security Policy SEC 519-00, Supplier shall comply with all applicable federal, state and local laws and regulations, including those regarding information security and privacy.</w:t>
            </w:r>
          </w:p>
          <w:p w14:paraId="3A301788" w14:textId="77777777" w:rsidR="00362888" w:rsidRPr="001C0285" w:rsidRDefault="00362888" w:rsidP="00362888">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color w:val="000000"/>
                <w:sz w:val="18"/>
                <w:szCs w:val="18"/>
              </w:rPr>
            </w:pPr>
            <w:r w:rsidRPr="001C0285">
              <w:rPr>
                <w:rFonts w:ascii="Roboto Light" w:eastAsia="Times New Roman" w:hAnsi="Roboto Light" w:cs="Arial"/>
                <w:b/>
                <w:color w:val="000000"/>
                <w:sz w:val="16"/>
                <w:szCs w:val="16"/>
              </w:rPr>
              <w:t>(</w:t>
            </w:r>
            <w:r w:rsidRPr="001C0285">
              <w:rPr>
                <w:rFonts w:ascii="Roboto Light" w:eastAsia="Times New Roman" w:hAnsi="Roboto Light" w:cs="Arial"/>
                <w:b/>
                <w:i/>
                <w:iCs/>
                <w:color w:val="000000"/>
                <w:sz w:val="16"/>
                <w:szCs w:val="16"/>
              </w:rPr>
              <w:t>Note: Your Information Security Officer or Project Manager may have specific federal regulations to list in the solicitation/contract. Examples are HIPAA, PCI, IRS Publication 1075, NIST 800-53.</w:t>
            </w:r>
            <w:r w:rsidRPr="001C0285">
              <w:rPr>
                <w:rFonts w:ascii="Roboto Light" w:eastAsia="Times New Roman" w:hAnsi="Roboto Light" w:cs="Arial"/>
                <w:b/>
                <w:color w:val="000000"/>
                <w:sz w:val="16"/>
                <w:szCs w:val="16"/>
              </w:rPr>
              <w:t>)</w:t>
            </w:r>
          </w:p>
        </w:tc>
      </w:tr>
      <w:tr w:rsidR="00F22051" w:rsidRPr="001C0285" w14:paraId="0525707C" w14:textId="77777777" w:rsidTr="00984D38">
        <w:trPr>
          <w:trHeight w:val="26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05A70"/>
          </w:tcPr>
          <w:p w14:paraId="7DA9CD22" w14:textId="77777777" w:rsidR="00F22051" w:rsidRPr="001C0285" w:rsidRDefault="00F22051" w:rsidP="00984D38">
            <w:pPr>
              <w:jc w:val="center"/>
              <w:rPr>
                <w:rFonts w:ascii="Roboto Light" w:eastAsia="Times New Roman" w:hAnsi="Roboto Light" w:cs="Arial"/>
                <w:i/>
                <w:iCs/>
                <w:color w:val="000000"/>
                <w:sz w:val="18"/>
                <w:szCs w:val="18"/>
              </w:rPr>
            </w:pPr>
            <w:r w:rsidRPr="00B338EF">
              <w:rPr>
                <w:rFonts w:ascii="Roboto Light" w:hAnsi="Roboto Light" w:cs="Arial"/>
                <w:i/>
                <w:color w:val="FFFFFF" w:themeColor="background1"/>
                <w:sz w:val="18"/>
              </w:rPr>
              <w:t>Area</w:t>
            </w:r>
          </w:p>
        </w:tc>
        <w:tc>
          <w:tcPr>
            <w:tcW w:w="3515" w:type="dxa"/>
            <w:shd w:val="clear" w:color="auto" w:fill="005A70"/>
          </w:tcPr>
          <w:p w14:paraId="762F7DC5" w14:textId="77777777" w:rsidR="00F22051" w:rsidRPr="001C0285" w:rsidRDefault="00F22051" w:rsidP="00984D38">
            <w:pPr>
              <w:jc w:val="cente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color w:val="000000"/>
                <w:sz w:val="18"/>
                <w:szCs w:val="18"/>
              </w:rPr>
            </w:pPr>
            <w:r w:rsidRPr="00B338EF">
              <w:rPr>
                <w:rFonts w:ascii="Roboto Light" w:hAnsi="Roboto Light" w:cs="Arial"/>
                <w:b/>
                <w:i/>
                <w:color w:val="FFFFFF" w:themeColor="background1"/>
                <w:sz w:val="18"/>
              </w:rPr>
              <w:t>Objective</w:t>
            </w:r>
          </w:p>
        </w:tc>
        <w:tc>
          <w:tcPr>
            <w:tcW w:w="1350" w:type="dxa"/>
            <w:shd w:val="clear" w:color="auto" w:fill="005A70"/>
          </w:tcPr>
          <w:p w14:paraId="16F8E87A" w14:textId="77777777" w:rsidR="00F22051" w:rsidRPr="00B338EF" w:rsidRDefault="00F22051" w:rsidP="00984D38">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color w:val="FFFFFF" w:themeColor="background1"/>
                <w:sz w:val="18"/>
              </w:rPr>
            </w:pPr>
            <w:r>
              <w:rPr>
                <w:rFonts w:ascii="Roboto Light" w:hAnsi="Roboto Light" w:cs="Arial"/>
                <w:b/>
                <w:i/>
                <w:color w:val="FFFFFF" w:themeColor="background1"/>
                <w:sz w:val="18"/>
              </w:rPr>
              <w:t>Required for All IT Solicitations and Contracts</w:t>
            </w:r>
          </w:p>
        </w:tc>
        <w:tc>
          <w:tcPr>
            <w:tcW w:w="1411" w:type="dxa"/>
            <w:shd w:val="clear" w:color="auto" w:fill="005A70"/>
          </w:tcPr>
          <w:p w14:paraId="65FB582D" w14:textId="77777777" w:rsidR="00F22051" w:rsidRPr="00B338EF" w:rsidRDefault="00F22051" w:rsidP="00984D38">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color w:val="FFFFFF" w:themeColor="background1"/>
                <w:sz w:val="18"/>
              </w:rPr>
            </w:pPr>
            <w:r>
              <w:rPr>
                <w:rFonts w:ascii="Roboto Light" w:hAnsi="Roboto Light" w:cs="Arial"/>
                <w:b/>
                <w:i/>
                <w:color w:val="FFFFFF" w:themeColor="background1"/>
                <w:sz w:val="18"/>
              </w:rPr>
              <w:t>Required for High-Risk Only Solicitations and Contracts</w:t>
            </w:r>
          </w:p>
        </w:tc>
        <w:tc>
          <w:tcPr>
            <w:tcW w:w="1392" w:type="dxa"/>
            <w:shd w:val="clear" w:color="auto" w:fill="005A70"/>
          </w:tcPr>
          <w:p w14:paraId="7672979A" w14:textId="77777777" w:rsidR="00F22051" w:rsidRPr="001C0285" w:rsidRDefault="00F22051" w:rsidP="00984D38">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color w:val="FF0000"/>
                <w:sz w:val="16"/>
              </w:rPr>
            </w:pPr>
            <w:r w:rsidRPr="00B338EF">
              <w:rPr>
                <w:rFonts w:ascii="Roboto Light" w:hAnsi="Roboto Light" w:cs="Arial"/>
                <w:b/>
                <w:i/>
                <w:color w:val="FFFFFF" w:themeColor="background1"/>
                <w:sz w:val="18"/>
              </w:rPr>
              <w:t>(Agency Must Complete Prior to VITA Review)</w:t>
            </w:r>
          </w:p>
        </w:tc>
        <w:tc>
          <w:tcPr>
            <w:tcW w:w="2402" w:type="dxa"/>
            <w:shd w:val="clear" w:color="auto" w:fill="005A70"/>
          </w:tcPr>
          <w:p w14:paraId="252EE64F" w14:textId="77777777" w:rsidR="00F22051" w:rsidRPr="001C0285" w:rsidRDefault="00F22051" w:rsidP="00984D38">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sz w:val="18"/>
              </w:rPr>
            </w:pPr>
            <w:r w:rsidRPr="00B338EF">
              <w:rPr>
                <w:rFonts w:ascii="Roboto Light" w:hAnsi="Roboto Light" w:cs="Arial"/>
                <w:b/>
                <w:i/>
                <w:color w:val="FFFFFF" w:themeColor="background1"/>
                <w:sz w:val="18"/>
              </w:rPr>
              <w:t>VITA Comment or Direction</w:t>
            </w:r>
          </w:p>
        </w:tc>
        <w:tc>
          <w:tcPr>
            <w:tcW w:w="2402" w:type="dxa"/>
            <w:shd w:val="clear" w:color="auto" w:fill="005A70"/>
          </w:tcPr>
          <w:p w14:paraId="134625D1" w14:textId="77777777" w:rsidR="00F22051" w:rsidRPr="001C0285" w:rsidRDefault="00F22051" w:rsidP="00984D38">
            <w:pPr>
              <w:jc w:val="cente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color w:val="000000"/>
                <w:sz w:val="18"/>
                <w:szCs w:val="18"/>
              </w:rPr>
            </w:pPr>
            <w:r w:rsidRPr="00B338EF">
              <w:rPr>
                <w:rFonts w:ascii="Roboto Light" w:hAnsi="Roboto Light" w:cs="Arial"/>
                <w:b/>
                <w:i/>
                <w:color w:val="FFFFFF" w:themeColor="background1"/>
                <w:sz w:val="18"/>
              </w:rPr>
              <w:t>Sample Language/Examples</w:t>
            </w:r>
          </w:p>
        </w:tc>
      </w:tr>
      <w:tr w:rsidR="00F22051" w:rsidRPr="001C0285" w14:paraId="681A9157" w14:textId="77777777" w:rsidTr="00984D38">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2F2F2" w:themeFill="background1" w:themeFillShade="F2"/>
          </w:tcPr>
          <w:p w14:paraId="0859094F" w14:textId="77777777" w:rsidR="00F22051" w:rsidRPr="001C0285" w:rsidRDefault="00F22051" w:rsidP="00984D38">
            <w:pPr>
              <w:jc w:val="center"/>
              <w:rPr>
                <w:rFonts w:ascii="Roboto Light" w:eastAsia="Times New Roman" w:hAnsi="Roboto Light" w:cs="Arial"/>
                <w:i/>
                <w:iCs/>
                <w:color w:val="000000"/>
                <w:sz w:val="18"/>
                <w:szCs w:val="18"/>
              </w:rPr>
            </w:pPr>
          </w:p>
        </w:tc>
        <w:tc>
          <w:tcPr>
            <w:tcW w:w="3515" w:type="dxa"/>
            <w:shd w:val="clear" w:color="auto" w:fill="F2F2F2" w:themeFill="background1" w:themeFillShade="F2"/>
          </w:tcPr>
          <w:p w14:paraId="5AC6E162" w14:textId="77777777" w:rsidR="00F22051" w:rsidRPr="001C0285" w:rsidRDefault="00F22051" w:rsidP="00984D38">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color w:val="000000"/>
                <w:sz w:val="18"/>
                <w:szCs w:val="18"/>
              </w:rPr>
            </w:pPr>
          </w:p>
        </w:tc>
        <w:tc>
          <w:tcPr>
            <w:tcW w:w="1350" w:type="dxa"/>
            <w:shd w:val="clear" w:color="auto" w:fill="F2F2F2" w:themeFill="background1" w:themeFillShade="F2"/>
          </w:tcPr>
          <w:p w14:paraId="1AC14399" w14:textId="77777777" w:rsidR="00F22051" w:rsidRPr="001C0285" w:rsidRDefault="00F22051" w:rsidP="00984D38">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color w:val="FF0000"/>
                <w:sz w:val="16"/>
              </w:rPr>
            </w:pPr>
          </w:p>
        </w:tc>
        <w:tc>
          <w:tcPr>
            <w:tcW w:w="1411" w:type="dxa"/>
            <w:shd w:val="clear" w:color="auto" w:fill="F2F2F2" w:themeFill="background1" w:themeFillShade="F2"/>
          </w:tcPr>
          <w:p w14:paraId="034AF3A4" w14:textId="77777777" w:rsidR="00F22051" w:rsidRPr="001C0285" w:rsidRDefault="00F22051" w:rsidP="00984D38">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color w:val="FF0000"/>
                <w:sz w:val="16"/>
              </w:rPr>
            </w:pPr>
          </w:p>
        </w:tc>
        <w:tc>
          <w:tcPr>
            <w:tcW w:w="1392" w:type="dxa"/>
            <w:shd w:val="clear" w:color="auto" w:fill="F2F2F2" w:themeFill="background1" w:themeFillShade="F2"/>
          </w:tcPr>
          <w:p w14:paraId="6D7190C0" w14:textId="77777777" w:rsidR="00F22051" w:rsidRPr="001C0285" w:rsidRDefault="00F22051" w:rsidP="00984D38">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color w:val="FF0000"/>
                <w:sz w:val="16"/>
              </w:rPr>
            </w:pPr>
            <w:r w:rsidRPr="001C0285">
              <w:rPr>
                <w:rFonts w:ascii="Roboto Light" w:hAnsi="Roboto Light" w:cs="Arial"/>
                <w:b/>
                <w:i/>
                <w:color w:val="FF0000"/>
                <w:sz w:val="16"/>
              </w:rPr>
              <w:t>Page Number, Section, Subsection</w:t>
            </w:r>
          </w:p>
        </w:tc>
        <w:tc>
          <w:tcPr>
            <w:tcW w:w="2402" w:type="dxa"/>
            <w:shd w:val="clear" w:color="auto" w:fill="F2F2F2" w:themeFill="background1" w:themeFillShade="F2"/>
          </w:tcPr>
          <w:p w14:paraId="38CAFC1B" w14:textId="77777777" w:rsidR="00F22051" w:rsidRPr="001C0285" w:rsidRDefault="00F22051" w:rsidP="00984D38">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sz w:val="18"/>
              </w:rPr>
            </w:pPr>
          </w:p>
        </w:tc>
        <w:tc>
          <w:tcPr>
            <w:tcW w:w="2402" w:type="dxa"/>
            <w:shd w:val="clear" w:color="auto" w:fill="F2F2F2" w:themeFill="background1" w:themeFillShade="F2"/>
          </w:tcPr>
          <w:p w14:paraId="5E366702" w14:textId="77777777" w:rsidR="00F22051" w:rsidRPr="001C0285" w:rsidRDefault="00F22051" w:rsidP="00984D38">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color w:val="000000"/>
                <w:sz w:val="18"/>
                <w:szCs w:val="18"/>
              </w:rPr>
            </w:pPr>
          </w:p>
        </w:tc>
      </w:tr>
      <w:tr w:rsidR="00362888" w:rsidRPr="001C0285" w14:paraId="6DED47EF" w14:textId="77777777" w:rsidTr="00064DFA">
        <w:trPr>
          <w:trHeight w:val="413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2F2F2" w:themeFill="background1" w:themeFillShade="F2"/>
          </w:tcPr>
          <w:p w14:paraId="56DD6FE0" w14:textId="348EBA5E" w:rsidR="00362888" w:rsidRPr="001C0285" w:rsidRDefault="00362888" w:rsidP="00362888">
            <w:pPr>
              <w:jc w:val="center"/>
              <w:rPr>
                <w:rFonts w:ascii="Roboto Light" w:eastAsia="Times New Roman" w:hAnsi="Roboto Light" w:cs="Arial"/>
                <w:b w:val="0"/>
                <w:bCs w:val="0"/>
                <w:i/>
                <w:iCs/>
                <w:color w:val="000000"/>
                <w:sz w:val="18"/>
                <w:szCs w:val="18"/>
              </w:rPr>
            </w:pPr>
            <w:r>
              <w:rPr>
                <w:rFonts w:ascii="Roboto Light" w:eastAsia="Times New Roman" w:hAnsi="Roboto Light" w:cs="Arial"/>
                <w:i/>
                <w:iCs/>
                <w:color w:val="000000"/>
                <w:sz w:val="18"/>
                <w:szCs w:val="18"/>
              </w:rPr>
              <w:t>29</w:t>
            </w:r>
            <w:r w:rsidRPr="001C0285">
              <w:rPr>
                <w:rFonts w:ascii="Roboto Light" w:eastAsia="Times New Roman" w:hAnsi="Roboto Light" w:cs="Arial"/>
                <w:i/>
                <w:iCs/>
                <w:color w:val="000000"/>
                <w:sz w:val="18"/>
                <w:szCs w:val="18"/>
              </w:rPr>
              <w:t>. Supplier Performance Measures (contract provision)</w:t>
            </w:r>
          </w:p>
        </w:tc>
        <w:tc>
          <w:tcPr>
            <w:tcW w:w="3515" w:type="dxa"/>
            <w:shd w:val="clear" w:color="auto" w:fill="F2F2F2" w:themeFill="background1" w:themeFillShade="F2"/>
          </w:tcPr>
          <w:p w14:paraId="0819CD94" w14:textId="1FE182F8" w:rsidR="00362888" w:rsidRPr="001C0285" w:rsidRDefault="00362888" w:rsidP="00362888">
            <w:p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color w:val="000000"/>
                <w:sz w:val="18"/>
                <w:szCs w:val="18"/>
              </w:rPr>
            </w:pPr>
            <w:r w:rsidRPr="001C0285">
              <w:rPr>
                <w:rFonts w:ascii="Roboto Light" w:eastAsia="Times New Roman" w:hAnsi="Roboto Light" w:cs="Arial"/>
                <w:color w:val="000000"/>
                <w:sz w:val="18"/>
                <w:szCs w:val="18"/>
              </w:rPr>
              <w:t>All “</w:t>
            </w:r>
            <w:r w:rsidR="006F48CB">
              <w:rPr>
                <w:rFonts w:ascii="Roboto Light" w:eastAsia="Times New Roman" w:hAnsi="Roboto Light" w:cs="Arial"/>
                <w:color w:val="000000"/>
                <w:sz w:val="18"/>
                <w:szCs w:val="18"/>
              </w:rPr>
              <w:t>high-risk</w:t>
            </w:r>
            <w:r w:rsidRPr="001C0285">
              <w:rPr>
                <w:rFonts w:ascii="Roboto Light" w:eastAsia="Times New Roman" w:hAnsi="Roboto Light" w:cs="Arial"/>
                <w:color w:val="000000"/>
                <w:sz w:val="18"/>
                <w:szCs w:val="18"/>
              </w:rPr>
              <w:t xml:space="preserve">” contracts shall include the required language in the </w:t>
            </w:r>
            <w:proofErr w:type="gramStart"/>
            <w:r w:rsidRPr="001C0285">
              <w:rPr>
                <w:rFonts w:ascii="Roboto Light" w:eastAsia="Times New Roman" w:hAnsi="Roboto Light" w:cs="Arial"/>
                <w:color w:val="000000"/>
                <w:sz w:val="18"/>
                <w:szCs w:val="18"/>
              </w:rPr>
              <w:t>far right</w:t>
            </w:r>
            <w:proofErr w:type="gramEnd"/>
            <w:r w:rsidRPr="001C0285">
              <w:rPr>
                <w:rFonts w:ascii="Roboto Light" w:eastAsia="Times New Roman" w:hAnsi="Roboto Light" w:cs="Arial"/>
                <w:color w:val="000000"/>
                <w:sz w:val="18"/>
                <w:szCs w:val="18"/>
              </w:rPr>
              <w:t xml:space="preserve"> column.</w:t>
            </w:r>
          </w:p>
          <w:p w14:paraId="60F05B24" w14:textId="77777777" w:rsidR="00362888" w:rsidRPr="001C0285" w:rsidRDefault="00362888" w:rsidP="00362888">
            <w:p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color w:val="FF0000"/>
                <w:sz w:val="18"/>
                <w:szCs w:val="18"/>
              </w:rPr>
            </w:pPr>
          </w:p>
        </w:tc>
        <w:tc>
          <w:tcPr>
            <w:tcW w:w="1350" w:type="dxa"/>
            <w:shd w:val="clear" w:color="auto" w:fill="F2F2F2" w:themeFill="background1" w:themeFillShade="F2"/>
          </w:tcPr>
          <w:p w14:paraId="7FE54CA4" w14:textId="3D3DCEDF" w:rsidR="00362888" w:rsidRPr="001C0285" w:rsidRDefault="00362888" w:rsidP="00362888">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color w:val="FF0000"/>
                <w:sz w:val="16"/>
              </w:rPr>
            </w:pPr>
          </w:p>
        </w:tc>
        <w:tc>
          <w:tcPr>
            <w:tcW w:w="1411" w:type="dxa"/>
            <w:shd w:val="clear" w:color="auto" w:fill="F2F2F2" w:themeFill="background1" w:themeFillShade="F2"/>
          </w:tcPr>
          <w:p w14:paraId="1ABA243E" w14:textId="30CEAD84" w:rsidR="00362888" w:rsidRPr="00193B29" w:rsidRDefault="00362888" w:rsidP="00362888">
            <w:pPr>
              <w:jc w:val="center"/>
              <w:cnfStyle w:val="000000000000" w:firstRow="0" w:lastRow="0" w:firstColumn="0" w:lastColumn="0" w:oddVBand="0" w:evenVBand="0" w:oddHBand="0" w:evenHBand="0" w:firstRowFirstColumn="0" w:firstRowLastColumn="0" w:lastRowFirstColumn="0" w:lastRowLastColumn="0"/>
              <w:rPr>
                <w:rFonts w:ascii="Roboto Light" w:hAnsi="Roboto Light"/>
                <w:b/>
                <w:i/>
                <w:color w:val="FF0000"/>
                <w:sz w:val="16"/>
              </w:rPr>
            </w:pPr>
            <w:r w:rsidRPr="00C538A8">
              <w:rPr>
                <w:rFonts w:ascii="Roboto Light" w:hAnsi="Roboto Light" w:cs="Arial"/>
                <w:b/>
                <w:iCs/>
                <w:color w:val="FF0000"/>
                <w:sz w:val="16"/>
              </w:rPr>
              <w:t>x</w:t>
            </w:r>
          </w:p>
        </w:tc>
        <w:tc>
          <w:tcPr>
            <w:tcW w:w="1392" w:type="dxa"/>
            <w:shd w:val="clear" w:color="auto" w:fill="F2F2F2" w:themeFill="background1" w:themeFillShade="F2"/>
          </w:tcPr>
          <w:p w14:paraId="720D3151" w14:textId="77777777" w:rsidR="00362888" w:rsidRPr="001C0285" w:rsidRDefault="00362888" w:rsidP="00362888">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color w:val="FF0000"/>
                <w:sz w:val="16"/>
              </w:rPr>
            </w:pPr>
          </w:p>
        </w:tc>
        <w:tc>
          <w:tcPr>
            <w:tcW w:w="2402" w:type="dxa"/>
            <w:shd w:val="clear" w:color="auto" w:fill="F2F2F2" w:themeFill="background1" w:themeFillShade="F2"/>
          </w:tcPr>
          <w:p w14:paraId="7F29E59C" w14:textId="77777777" w:rsidR="00362888" w:rsidRPr="001C0285" w:rsidRDefault="00362888" w:rsidP="00362888">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sz w:val="18"/>
              </w:rPr>
            </w:pPr>
          </w:p>
        </w:tc>
        <w:tc>
          <w:tcPr>
            <w:tcW w:w="2402" w:type="dxa"/>
            <w:shd w:val="clear" w:color="auto" w:fill="F2F2F2" w:themeFill="background1" w:themeFillShade="F2"/>
          </w:tcPr>
          <w:p w14:paraId="055A952D" w14:textId="6AFF3531" w:rsidR="00362888" w:rsidRPr="001C0285" w:rsidRDefault="00362888" w:rsidP="00362888">
            <w:p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b/>
                <w:i/>
                <w:color w:val="000000"/>
                <w:sz w:val="16"/>
                <w:szCs w:val="16"/>
              </w:rPr>
            </w:pPr>
            <w:r w:rsidRPr="001C0285">
              <w:rPr>
                <w:rFonts w:ascii="Roboto Light" w:eastAsia="Times New Roman" w:hAnsi="Roboto Light" w:cs="Arial"/>
                <w:b/>
                <w:i/>
                <w:color w:val="000000"/>
                <w:sz w:val="16"/>
                <w:szCs w:val="16"/>
              </w:rPr>
              <w:t xml:space="preserve">The following language must be included in all </w:t>
            </w:r>
            <w:r w:rsidR="006F48CB">
              <w:rPr>
                <w:rFonts w:ascii="Roboto Light" w:eastAsia="Times New Roman" w:hAnsi="Roboto Light" w:cs="Arial"/>
                <w:b/>
                <w:i/>
                <w:color w:val="000000"/>
                <w:sz w:val="16"/>
                <w:szCs w:val="16"/>
              </w:rPr>
              <w:t>high-risk</w:t>
            </w:r>
            <w:r w:rsidRPr="001C0285">
              <w:rPr>
                <w:rFonts w:ascii="Roboto Light" w:eastAsia="Times New Roman" w:hAnsi="Roboto Light" w:cs="Arial"/>
                <w:b/>
                <w:i/>
                <w:color w:val="000000"/>
                <w:sz w:val="16"/>
                <w:szCs w:val="16"/>
              </w:rPr>
              <w:t xml:space="preserve"> contracts: </w:t>
            </w:r>
          </w:p>
          <w:p w14:paraId="7F198A6E" w14:textId="77777777" w:rsidR="00362888" w:rsidRPr="001C0285" w:rsidRDefault="00362888" w:rsidP="00362888">
            <w:p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color w:val="000000"/>
                <w:sz w:val="16"/>
                <w:szCs w:val="16"/>
              </w:rPr>
            </w:pPr>
            <w:r w:rsidRPr="001C0285">
              <w:rPr>
                <w:rFonts w:ascii="Roboto Light" w:eastAsia="Times New Roman" w:hAnsi="Roboto Light" w:cs="Arial"/>
                <w:color w:val="000000"/>
                <w:sz w:val="16"/>
                <w:szCs w:val="16"/>
              </w:rPr>
              <w:t xml:space="preserve">“AGENCY has developed a set of performance measures relating to Supplier’s performance under this Contract and which are attached hereto and incorporated by reference as Exhibit I. Supplier agrees to be bound by and perform its obligations under this Contract pursuant to these performance measures. The remedies for Supplier’s failure to meet the performance measures are set forth in Exhibit I. </w:t>
            </w:r>
          </w:p>
          <w:p w14:paraId="11E088D0" w14:textId="77777777" w:rsidR="00362888" w:rsidRPr="001C0285" w:rsidRDefault="00362888" w:rsidP="00362888">
            <w:p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color w:val="000000"/>
                <w:sz w:val="18"/>
                <w:szCs w:val="18"/>
              </w:rPr>
            </w:pPr>
            <w:r w:rsidRPr="001C0285">
              <w:rPr>
                <w:rFonts w:ascii="Roboto Light" w:eastAsia="Times New Roman" w:hAnsi="Roboto Light" w:cs="Arial"/>
                <w:color w:val="000000"/>
                <w:sz w:val="16"/>
                <w:szCs w:val="16"/>
              </w:rPr>
              <w:t xml:space="preserve">Supplier and AGENCY agree to meet within 30 calendar days of the Effective Date of this Contract to set forth the methodology and designated personnel of each Party to provide, collect, monitor, and report the performance measures data and mutually agreed-to incentives and remedies. Supplier agrees to provide to AGENCY a report of its performance against the performance measures no less than once every six (6) months throughout the Contract Term. Supplier’s report must include a comparison of its performance measures against the agreed-to targets and, in the event of any shortfall by Supplier, proposed remediation measures. Supplier will report its performance for the Contract in aggregate and for each </w:t>
            </w:r>
            <w:r w:rsidRPr="001C0285">
              <w:rPr>
                <w:rFonts w:ascii="Roboto Light" w:eastAsia="Times New Roman" w:hAnsi="Roboto Light" w:cs="Arial"/>
                <w:color w:val="000000"/>
                <w:sz w:val="16"/>
                <w:szCs w:val="16"/>
              </w:rPr>
              <w:lastRenderedPageBreak/>
              <w:t xml:space="preserve">order or SOW over $1,000,000 for applicable Authorized Users. Any instances of Supplier non-compliance will be recorded in Supplier’s Contract file and shared with Contract stakeholders. Supplier further agrees that any degradation or failure of Supplier’s performance obligations may result in failure to renew the Contract, termination for convenience of the Contract or termination for breach of the Contract.  AGENCY will have all rights and remedies available at </w:t>
            </w:r>
            <w:proofErr w:type="gramStart"/>
            <w:r w:rsidRPr="001C0285">
              <w:rPr>
                <w:rFonts w:ascii="Roboto Light" w:eastAsia="Times New Roman" w:hAnsi="Roboto Light" w:cs="Arial"/>
                <w:color w:val="000000"/>
                <w:sz w:val="16"/>
                <w:szCs w:val="16"/>
              </w:rPr>
              <w:t>law.“</w:t>
            </w:r>
            <w:proofErr w:type="gramEnd"/>
          </w:p>
        </w:tc>
      </w:tr>
      <w:tr w:rsidR="00362888" w:rsidRPr="001C0285" w14:paraId="02A23880" w14:textId="77777777" w:rsidTr="00A067A1">
        <w:trPr>
          <w:cnfStyle w:val="000000100000" w:firstRow="0" w:lastRow="0" w:firstColumn="0" w:lastColumn="0" w:oddVBand="0" w:evenVBand="0" w:oddHBand="1" w:evenHBand="0" w:firstRowFirstColumn="0" w:firstRowLastColumn="0" w:lastRowFirstColumn="0" w:lastRowLastColumn="0"/>
          <w:trHeight w:val="89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hemeFill="background1"/>
          </w:tcPr>
          <w:p w14:paraId="3DFB4852" w14:textId="0BD83F19" w:rsidR="00362888" w:rsidRPr="001C0285" w:rsidRDefault="00362888" w:rsidP="00362888">
            <w:pPr>
              <w:jc w:val="center"/>
              <w:rPr>
                <w:rFonts w:ascii="Roboto Light" w:eastAsia="Times New Roman" w:hAnsi="Roboto Light" w:cs="Arial"/>
                <w:i/>
                <w:iCs/>
                <w:color w:val="000000"/>
                <w:sz w:val="18"/>
                <w:szCs w:val="18"/>
              </w:rPr>
            </w:pPr>
            <w:r>
              <w:rPr>
                <w:rFonts w:ascii="Roboto Light" w:eastAsia="Times New Roman" w:hAnsi="Roboto Light" w:cs="Arial"/>
                <w:i/>
                <w:iCs/>
                <w:color w:val="000000"/>
                <w:sz w:val="18"/>
                <w:szCs w:val="18"/>
              </w:rPr>
              <w:lastRenderedPageBreak/>
              <w:t>30</w:t>
            </w:r>
            <w:r w:rsidRPr="001C0285">
              <w:rPr>
                <w:rFonts w:ascii="Roboto Light" w:eastAsia="Times New Roman" w:hAnsi="Roboto Light" w:cs="Arial"/>
                <w:i/>
                <w:iCs/>
                <w:color w:val="000000"/>
                <w:sz w:val="18"/>
                <w:szCs w:val="18"/>
              </w:rPr>
              <w:t>. Cloud/</w:t>
            </w:r>
          </w:p>
          <w:p w14:paraId="6C1235E6" w14:textId="77777777" w:rsidR="00362888" w:rsidRPr="001C0285" w:rsidRDefault="00362888" w:rsidP="00362888">
            <w:pPr>
              <w:jc w:val="center"/>
              <w:rPr>
                <w:rFonts w:ascii="Roboto Light" w:eastAsia="Times New Roman" w:hAnsi="Roboto Light" w:cs="Arial"/>
                <w:i/>
                <w:iCs/>
                <w:color w:val="000000"/>
                <w:sz w:val="18"/>
                <w:szCs w:val="18"/>
              </w:rPr>
            </w:pPr>
            <w:r w:rsidRPr="001C0285">
              <w:rPr>
                <w:rFonts w:ascii="Roboto Light" w:eastAsia="Times New Roman" w:hAnsi="Roboto Light" w:cs="Arial"/>
                <w:i/>
                <w:iCs/>
                <w:color w:val="000000"/>
                <w:sz w:val="18"/>
                <w:szCs w:val="18"/>
              </w:rPr>
              <w:t>Software as a Service (SaaS) requirements, as applicable</w:t>
            </w:r>
          </w:p>
        </w:tc>
        <w:tc>
          <w:tcPr>
            <w:tcW w:w="3515" w:type="dxa"/>
            <w:shd w:val="clear" w:color="auto" w:fill="FFFFFF" w:themeFill="background1"/>
          </w:tcPr>
          <w:p w14:paraId="11AA96AB" w14:textId="77777777" w:rsidR="00362888" w:rsidRPr="001C0285" w:rsidRDefault="00362888" w:rsidP="00362888">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color w:val="000000"/>
                <w:sz w:val="18"/>
                <w:szCs w:val="18"/>
              </w:rPr>
            </w:pPr>
            <w:r w:rsidRPr="001C0285">
              <w:rPr>
                <w:rFonts w:ascii="Roboto Light" w:eastAsia="Times New Roman" w:hAnsi="Roboto Light" w:cs="Arial"/>
                <w:color w:val="000000"/>
                <w:sz w:val="18"/>
                <w:szCs w:val="18"/>
              </w:rPr>
              <w:t xml:space="preserve">The two links below provide policy, procedures, guidance, recommended language and </w:t>
            </w:r>
            <w:r>
              <w:rPr>
                <w:rFonts w:ascii="Roboto Light" w:eastAsia="Times New Roman" w:hAnsi="Roboto Light" w:cs="Arial"/>
                <w:color w:val="000000"/>
                <w:sz w:val="18"/>
                <w:szCs w:val="18"/>
              </w:rPr>
              <w:t xml:space="preserve">the </w:t>
            </w:r>
            <w:r w:rsidRPr="001C0285">
              <w:rPr>
                <w:rFonts w:ascii="Roboto Light" w:eastAsia="Times New Roman" w:hAnsi="Roboto Light" w:cs="Arial"/>
                <w:color w:val="000000"/>
                <w:sz w:val="18"/>
                <w:szCs w:val="18"/>
              </w:rPr>
              <w:t xml:space="preserve">required ECOS Security Assessment form for a solicitation/contract that may or will be for Cloud/SaaS solutions. </w:t>
            </w:r>
          </w:p>
          <w:p w14:paraId="27D57B1E" w14:textId="77777777" w:rsidR="00362888" w:rsidRPr="001C0285" w:rsidRDefault="00362888" w:rsidP="00362888">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color w:val="000000"/>
                <w:sz w:val="18"/>
                <w:szCs w:val="18"/>
              </w:rPr>
            </w:pPr>
          </w:p>
          <w:p w14:paraId="121DDB22" w14:textId="33F1C171" w:rsidR="00362888" w:rsidRPr="001C0285" w:rsidRDefault="00000000" w:rsidP="00362888">
            <w:pPr>
              <w:cnfStyle w:val="000000100000" w:firstRow="0" w:lastRow="0" w:firstColumn="0" w:lastColumn="0" w:oddVBand="0" w:evenVBand="0" w:oddHBand="1" w:evenHBand="0" w:firstRowFirstColumn="0" w:firstRowLastColumn="0" w:lastRowFirstColumn="0" w:lastRowLastColumn="0"/>
              <w:rPr>
                <w:rFonts w:ascii="Roboto Light" w:hAnsi="Roboto Light" w:cs="Arial"/>
                <w:sz w:val="18"/>
              </w:rPr>
            </w:pPr>
            <w:hyperlink r:id="rId24" w:history="1">
              <w:r w:rsidR="00FF51CA" w:rsidRPr="00444094">
                <w:rPr>
                  <w:rStyle w:val="Hyperlink"/>
                  <w:rFonts w:ascii="Roboto Light" w:hAnsi="Roboto Light" w:cs="Arial"/>
                  <w:sz w:val="18"/>
                </w:rPr>
                <w:t>https://www.vita.virginia.gov/procurement/policies--procedures/procurement-tools/</w:t>
              </w:r>
            </w:hyperlink>
            <w:r w:rsidR="00FF51CA">
              <w:rPr>
                <w:rFonts w:ascii="Roboto Light" w:hAnsi="Roboto Light" w:cs="Arial"/>
                <w:sz w:val="18"/>
              </w:rPr>
              <w:t xml:space="preserve"> </w:t>
            </w:r>
          </w:p>
          <w:p w14:paraId="77639CEC" w14:textId="77777777" w:rsidR="00FF51CA" w:rsidRDefault="00FF51CA" w:rsidP="00362888">
            <w:pPr>
              <w:cnfStyle w:val="000000100000" w:firstRow="0" w:lastRow="0" w:firstColumn="0" w:lastColumn="0" w:oddVBand="0" w:evenVBand="0" w:oddHBand="1" w:evenHBand="0" w:firstRowFirstColumn="0" w:firstRowLastColumn="0" w:lastRowFirstColumn="0" w:lastRowLastColumn="0"/>
              <w:rPr>
                <w:rFonts w:ascii="Roboto Light" w:hAnsi="Roboto Light" w:cs="Arial"/>
                <w:sz w:val="18"/>
              </w:rPr>
            </w:pPr>
          </w:p>
          <w:p w14:paraId="54B01355" w14:textId="697CE4D5" w:rsidR="00362888" w:rsidRDefault="00362888" w:rsidP="00362888">
            <w:pPr>
              <w:cnfStyle w:val="000000100000" w:firstRow="0" w:lastRow="0" w:firstColumn="0" w:lastColumn="0" w:oddVBand="0" w:evenVBand="0" w:oddHBand="1" w:evenHBand="0" w:firstRowFirstColumn="0" w:firstRowLastColumn="0" w:lastRowFirstColumn="0" w:lastRowLastColumn="0"/>
              <w:rPr>
                <w:rStyle w:val="Hyperlink"/>
                <w:rFonts w:ascii="Roboto Light" w:hAnsi="Roboto Light" w:cs="Arial"/>
                <w:sz w:val="18"/>
              </w:rPr>
            </w:pPr>
            <w:r w:rsidRPr="001C0285">
              <w:rPr>
                <w:rFonts w:ascii="Roboto Light" w:hAnsi="Roboto Light" w:cs="Arial"/>
                <w:sz w:val="18"/>
              </w:rPr>
              <w:t xml:space="preserve">The ECOS Procedure Checklist can </w:t>
            </w:r>
            <w:r>
              <w:rPr>
                <w:rFonts w:ascii="Roboto Light" w:hAnsi="Roboto Light" w:cs="Arial"/>
                <w:sz w:val="18"/>
              </w:rPr>
              <w:t>be</w:t>
            </w:r>
            <w:r w:rsidRPr="001C0285">
              <w:rPr>
                <w:rFonts w:ascii="Roboto Light" w:hAnsi="Roboto Light" w:cs="Arial"/>
                <w:sz w:val="18"/>
              </w:rPr>
              <w:t xml:space="preserve"> found at the following: </w:t>
            </w:r>
            <w:hyperlink r:id="rId25" w:history="1">
              <w:r w:rsidR="00FF51CA" w:rsidRPr="00444094">
                <w:rPr>
                  <w:rStyle w:val="Hyperlink"/>
                  <w:rFonts w:ascii="Roboto Light" w:hAnsi="Roboto Light" w:cs="Arial"/>
                  <w:sz w:val="18"/>
                </w:rPr>
                <w:t>https://www.vita.virginia.gov/procurement/policies--procedures/procurement-tools/</w:t>
              </w:r>
            </w:hyperlink>
            <w:r w:rsidR="00FF51CA">
              <w:rPr>
                <w:rFonts w:ascii="Roboto Light" w:hAnsi="Roboto Light" w:cs="Arial"/>
                <w:sz w:val="18"/>
              </w:rPr>
              <w:t xml:space="preserve"> </w:t>
            </w:r>
          </w:p>
          <w:p w14:paraId="1F2E8240" w14:textId="0BD295B2" w:rsidR="00362888" w:rsidRDefault="00362888" w:rsidP="00362888">
            <w:pPr>
              <w:cnfStyle w:val="000000100000" w:firstRow="0" w:lastRow="0" w:firstColumn="0" w:lastColumn="0" w:oddVBand="0" w:evenVBand="0" w:oddHBand="1" w:evenHBand="0" w:firstRowFirstColumn="0" w:firstRowLastColumn="0" w:lastRowFirstColumn="0" w:lastRowLastColumn="0"/>
              <w:rPr>
                <w:rStyle w:val="Hyperlink"/>
              </w:rPr>
            </w:pPr>
          </w:p>
          <w:p w14:paraId="189AFD20" w14:textId="76199BFE" w:rsidR="00362888" w:rsidRPr="001C0285" w:rsidRDefault="00362888" w:rsidP="00362888">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color w:val="000000"/>
                <w:sz w:val="18"/>
                <w:szCs w:val="18"/>
              </w:rPr>
            </w:pPr>
            <w:r>
              <w:rPr>
                <w:rFonts w:ascii="Roboto Light" w:eastAsia="Times New Roman" w:hAnsi="Roboto Light" w:cs="Arial"/>
                <w:color w:val="000000"/>
                <w:sz w:val="18"/>
                <w:szCs w:val="18"/>
              </w:rPr>
              <w:t xml:space="preserve">If not already included in your solicitation/contract , </w:t>
            </w:r>
            <w:r w:rsidRPr="001C0285">
              <w:rPr>
                <w:rFonts w:ascii="Roboto Light" w:eastAsia="Times New Roman" w:hAnsi="Roboto Light" w:cs="Arial"/>
                <w:color w:val="000000"/>
                <w:sz w:val="18"/>
                <w:szCs w:val="18"/>
              </w:rPr>
              <w:t xml:space="preserve">Additional Cloud Terms and Conditions </w:t>
            </w:r>
            <w:r>
              <w:rPr>
                <w:rFonts w:ascii="Roboto Light" w:eastAsia="Times New Roman" w:hAnsi="Roboto Light" w:cs="Arial"/>
                <w:color w:val="000000"/>
                <w:sz w:val="18"/>
                <w:szCs w:val="18"/>
              </w:rPr>
              <w:t xml:space="preserve">(“Cloud Terms”) </w:t>
            </w:r>
            <w:r w:rsidRPr="001C0285">
              <w:rPr>
                <w:rFonts w:ascii="Roboto Light" w:eastAsia="Times New Roman" w:hAnsi="Roboto Light" w:cs="Arial"/>
                <w:color w:val="000000"/>
                <w:sz w:val="18"/>
                <w:szCs w:val="18"/>
              </w:rPr>
              <w:t xml:space="preserve">must be included in your solicitation/contract and may be obtained by sending a request to </w:t>
            </w:r>
            <w:hyperlink r:id="rId26" w:history="1">
              <w:r w:rsidRPr="001C0285">
                <w:rPr>
                  <w:rStyle w:val="Hyperlink"/>
                  <w:rFonts w:ascii="Roboto Light" w:eastAsia="Times New Roman" w:hAnsi="Roboto Light" w:cs="Arial"/>
                  <w:sz w:val="18"/>
                  <w:szCs w:val="18"/>
                </w:rPr>
                <w:t>scminfo@vita.virginia.gov</w:t>
              </w:r>
            </w:hyperlink>
            <w:r w:rsidRPr="001C0285">
              <w:rPr>
                <w:rFonts w:ascii="Roboto Light" w:eastAsia="Times New Roman" w:hAnsi="Roboto Light" w:cs="Arial"/>
                <w:color w:val="000000"/>
                <w:sz w:val="18"/>
                <w:szCs w:val="18"/>
              </w:rPr>
              <w:t xml:space="preserve"> or </w:t>
            </w:r>
            <w:hyperlink r:id="rId27" w:history="1">
              <w:r w:rsidR="00064DFA">
                <w:rPr>
                  <w:rStyle w:val="Hyperlink"/>
                  <w:rFonts w:ascii="Roboto Light" w:eastAsia="Times New Roman" w:hAnsi="Roboto Light" w:cs="Arial"/>
                  <w:sz w:val="18"/>
                  <w:szCs w:val="18"/>
                </w:rPr>
                <w:t>enterpriseservices@vita.virginia.gov</w:t>
              </w:r>
            </w:hyperlink>
            <w:r w:rsidRPr="001C0285">
              <w:rPr>
                <w:rFonts w:ascii="Roboto Light" w:eastAsia="Times New Roman" w:hAnsi="Roboto Light" w:cs="Arial"/>
                <w:color w:val="000000"/>
                <w:sz w:val="18"/>
                <w:szCs w:val="18"/>
              </w:rPr>
              <w:t xml:space="preserve"> </w:t>
            </w:r>
          </w:p>
          <w:p w14:paraId="0CED81CE" w14:textId="77777777" w:rsidR="00362888" w:rsidRDefault="00362888" w:rsidP="00362888">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color w:val="000000"/>
                <w:sz w:val="18"/>
                <w:szCs w:val="18"/>
              </w:rPr>
            </w:pPr>
          </w:p>
          <w:p w14:paraId="28C596F2" w14:textId="4D165E97" w:rsidR="00362888" w:rsidRPr="00064DFA" w:rsidRDefault="00362888" w:rsidP="00362888">
            <w:pPr>
              <w:cnfStyle w:val="000000100000" w:firstRow="0" w:lastRow="0" w:firstColumn="0" w:lastColumn="0" w:oddVBand="0" w:evenVBand="0" w:oddHBand="1" w:evenHBand="0" w:firstRowFirstColumn="0" w:firstRowLastColumn="0" w:lastRowFirstColumn="0" w:lastRowLastColumn="0"/>
              <w:rPr>
                <w:rStyle w:val="Hyperlink"/>
                <w:rFonts w:ascii="Roboto Light" w:hAnsi="Roboto Light"/>
                <w:color w:val="auto"/>
                <w:sz w:val="18"/>
                <w:szCs w:val="18"/>
                <w:u w:val="none"/>
              </w:rPr>
            </w:pPr>
            <w:r w:rsidRPr="00064DFA">
              <w:rPr>
                <w:rStyle w:val="Hyperlink"/>
                <w:rFonts w:ascii="Roboto Light" w:hAnsi="Roboto Light"/>
                <w:color w:val="auto"/>
                <w:sz w:val="18"/>
                <w:szCs w:val="18"/>
                <w:u w:val="none"/>
              </w:rPr>
              <w:t xml:space="preserve">Any changes to the </w:t>
            </w:r>
            <w:r w:rsidRPr="00064DFA">
              <w:rPr>
                <w:rStyle w:val="Hyperlink"/>
                <w:rFonts w:ascii="Roboto Light" w:hAnsi="Roboto Light"/>
                <w:bCs/>
                <w:color w:val="auto"/>
                <w:sz w:val="18"/>
                <w:u w:val="none"/>
              </w:rPr>
              <w:t xml:space="preserve">Cloud Terms </w:t>
            </w:r>
            <w:r w:rsidRPr="00064DFA">
              <w:rPr>
                <w:rStyle w:val="Hyperlink"/>
                <w:rFonts w:ascii="Roboto Light" w:hAnsi="Roboto Light"/>
                <w:bCs/>
                <w:color w:val="auto"/>
                <w:sz w:val="18"/>
                <w:szCs w:val="18"/>
                <w:u w:val="none"/>
              </w:rPr>
              <w:t xml:space="preserve">and Conditions </w:t>
            </w:r>
            <w:r w:rsidRPr="00064DFA">
              <w:rPr>
                <w:rStyle w:val="Hyperlink"/>
                <w:rFonts w:ascii="Roboto Light" w:hAnsi="Roboto Light"/>
                <w:bCs/>
                <w:color w:val="auto"/>
                <w:sz w:val="18"/>
                <w:u w:val="none"/>
              </w:rPr>
              <w:t xml:space="preserve">must be </w:t>
            </w:r>
            <w:r w:rsidRPr="00064DFA">
              <w:rPr>
                <w:rStyle w:val="Hyperlink"/>
                <w:rFonts w:ascii="Roboto Light" w:hAnsi="Roboto Light"/>
                <w:bCs/>
                <w:color w:val="auto"/>
                <w:sz w:val="18"/>
                <w:szCs w:val="18"/>
                <w:u w:val="none"/>
              </w:rPr>
              <w:t>reviewed and</w:t>
            </w:r>
            <w:r w:rsidRPr="00064DFA">
              <w:rPr>
                <w:rStyle w:val="Hyperlink"/>
                <w:rFonts w:ascii="Roboto Light" w:hAnsi="Roboto Light"/>
                <w:bCs/>
                <w:color w:val="auto"/>
                <w:sz w:val="18"/>
                <w:u w:val="none"/>
              </w:rPr>
              <w:t xml:space="preserve"> approved by </w:t>
            </w:r>
            <w:r w:rsidRPr="00064DFA">
              <w:rPr>
                <w:rStyle w:val="Hyperlink"/>
                <w:rFonts w:ascii="Roboto Light" w:hAnsi="Roboto Light"/>
                <w:bCs/>
                <w:color w:val="auto"/>
                <w:sz w:val="18"/>
                <w:szCs w:val="18"/>
                <w:u w:val="none"/>
              </w:rPr>
              <w:t xml:space="preserve">the </w:t>
            </w:r>
            <w:r w:rsidRPr="00064DFA">
              <w:rPr>
                <w:rStyle w:val="Hyperlink"/>
                <w:rFonts w:ascii="Roboto Light" w:hAnsi="Roboto Light"/>
                <w:bCs/>
                <w:color w:val="auto"/>
                <w:sz w:val="18"/>
                <w:u w:val="none"/>
              </w:rPr>
              <w:t>VITA</w:t>
            </w:r>
            <w:r w:rsidRPr="00064DFA">
              <w:rPr>
                <w:rStyle w:val="Hyperlink"/>
                <w:rFonts w:ascii="Roboto Light" w:hAnsi="Roboto Light"/>
                <w:bCs/>
                <w:color w:val="auto"/>
                <w:sz w:val="18"/>
                <w:szCs w:val="18"/>
                <w:u w:val="none"/>
              </w:rPr>
              <w:t>. Cloud Sourcing Team and Enterprise Services</w:t>
            </w:r>
            <w:r w:rsidRPr="00064DFA">
              <w:rPr>
                <w:rStyle w:val="Hyperlink"/>
                <w:rFonts w:ascii="Roboto Light" w:hAnsi="Roboto Light"/>
                <w:b/>
                <w:bCs/>
                <w:color w:val="auto"/>
                <w:sz w:val="18"/>
                <w:szCs w:val="18"/>
                <w:u w:val="none"/>
              </w:rPr>
              <w:t>.</w:t>
            </w:r>
            <w:r w:rsidRPr="00064DFA">
              <w:rPr>
                <w:rStyle w:val="Hyperlink"/>
                <w:rFonts w:ascii="Roboto Light" w:hAnsi="Roboto Light"/>
                <w:color w:val="auto"/>
                <w:sz w:val="18"/>
                <w:szCs w:val="18"/>
                <w:u w:val="none"/>
              </w:rPr>
              <w:t xml:space="preserve">  Your agency will need to submit a service request in the VITA service portal for a “Cloud Sourcing </w:t>
            </w:r>
            <w:r w:rsidR="00064DFA" w:rsidRPr="00064DFA">
              <w:rPr>
                <w:rStyle w:val="Hyperlink"/>
                <w:rFonts w:ascii="Roboto Light" w:hAnsi="Roboto Light"/>
                <w:color w:val="auto"/>
                <w:sz w:val="18"/>
                <w:szCs w:val="18"/>
                <w:u w:val="none"/>
              </w:rPr>
              <w:t>Specialist” for</w:t>
            </w:r>
            <w:r w:rsidRPr="00064DFA">
              <w:rPr>
                <w:rStyle w:val="Hyperlink"/>
                <w:rFonts w:ascii="Roboto Light" w:hAnsi="Roboto Light"/>
                <w:color w:val="auto"/>
                <w:sz w:val="18"/>
                <w:szCs w:val="18"/>
                <w:u w:val="none"/>
              </w:rPr>
              <w:t xml:space="preserve"> consulting services (not full ECOS Oversight) </w:t>
            </w:r>
            <w:proofErr w:type="gramStart"/>
            <w:r w:rsidRPr="00064DFA">
              <w:rPr>
                <w:rStyle w:val="Hyperlink"/>
                <w:rFonts w:ascii="Roboto Light" w:hAnsi="Roboto Light"/>
                <w:color w:val="auto"/>
                <w:sz w:val="18"/>
                <w:szCs w:val="18"/>
                <w:u w:val="none"/>
              </w:rPr>
              <w:t>in order to</w:t>
            </w:r>
            <w:proofErr w:type="gramEnd"/>
            <w:r w:rsidRPr="00064DFA">
              <w:rPr>
                <w:rStyle w:val="Hyperlink"/>
                <w:rFonts w:ascii="Roboto Light" w:hAnsi="Roboto Light"/>
                <w:color w:val="auto"/>
                <w:sz w:val="18"/>
                <w:szCs w:val="18"/>
                <w:u w:val="none"/>
              </w:rPr>
              <w:t xml:space="preserve"> trigger a review of the Cloud Terms. The service request should be submitted when the agency determines which suppliers are moving into the negotiation phase. The link to submit a Cloud Terms review request can be found below:</w:t>
            </w:r>
          </w:p>
          <w:p w14:paraId="3CBA33D6" w14:textId="7A758704" w:rsidR="00362888" w:rsidRDefault="00362888" w:rsidP="00362888">
            <w:pPr>
              <w:cnfStyle w:val="000000100000" w:firstRow="0" w:lastRow="0" w:firstColumn="0" w:lastColumn="0" w:oddVBand="0" w:evenVBand="0" w:oddHBand="1" w:evenHBand="0" w:firstRowFirstColumn="0" w:firstRowLastColumn="0" w:lastRowFirstColumn="0" w:lastRowLastColumn="0"/>
              <w:rPr>
                <w:rStyle w:val="Hyperlink"/>
                <w:rFonts w:ascii="Roboto Light" w:hAnsi="Roboto Light"/>
                <w:sz w:val="18"/>
                <w:szCs w:val="18"/>
              </w:rPr>
            </w:pPr>
          </w:p>
          <w:p w14:paraId="09C99440" w14:textId="618DEBC2" w:rsidR="00362888" w:rsidRDefault="00000000" w:rsidP="00362888">
            <w:pPr>
              <w:cnfStyle w:val="000000100000" w:firstRow="0" w:lastRow="0" w:firstColumn="0" w:lastColumn="0" w:oddVBand="0" w:evenVBand="0" w:oddHBand="1" w:evenHBand="0" w:firstRowFirstColumn="0" w:firstRowLastColumn="0" w:lastRowFirstColumn="0" w:lastRowLastColumn="0"/>
              <w:rPr>
                <w:rStyle w:val="Hyperlink"/>
                <w:rFonts w:ascii="Roboto Light" w:hAnsi="Roboto Light"/>
                <w:sz w:val="18"/>
                <w:szCs w:val="18"/>
              </w:rPr>
            </w:pPr>
            <w:hyperlink r:id="rId28" w:history="1">
              <w:r w:rsidR="00362888" w:rsidRPr="00332D33">
                <w:rPr>
                  <w:rStyle w:val="Hyperlink"/>
                  <w:rFonts w:ascii="Roboto Light" w:hAnsi="Roboto Light"/>
                  <w:sz w:val="18"/>
                  <w:szCs w:val="18"/>
                </w:rPr>
                <w:t>https://vccc.vita.virginia.gov/vita?id=sc_cat_item&amp;sys_id=bf4c2d69dbc46f40e312748e0f961932</w:t>
              </w:r>
            </w:hyperlink>
          </w:p>
          <w:p w14:paraId="53402E14" w14:textId="055A813C" w:rsidR="00362888" w:rsidRDefault="00362888" w:rsidP="00362888">
            <w:pPr>
              <w:cnfStyle w:val="000000100000" w:firstRow="0" w:lastRow="0" w:firstColumn="0" w:lastColumn="0" w:oddVBand="0" w:evenVBand="0" w:oddHBand="1" w:evenHBand="0" w:firstRowFirstColumn="0" w:firstRowLastColumn="0" w:lastRowFirstColumn="0" w:lastRowLastColumn="0"/>
              <w:rPr>
                <w:rStyle w:val="Hyperlink"/>
                <w:rFonts w:ascii="Roboto Light" w:hAnsi="Roboto Light"/>
                <w:sz w:val="18"/>
                <w:szCs w:val="18"/>
              </w:rPr>
            </w:pPr>
          </w:p>
          <w:p w14:paraId="7C1C826E" w14:textId="59BC518C" w:rsidR="00362888" w:rsidRPr="006F48CB" w:rsidRDefault="00362888" w:rsidP="00362888">
            <w:pPr>
              <w:cnfStyle w:val="000000100000" w:firstRow="0" w:lastRow="0" w:firstColumn="0" w:lastColumn="0" w:oddVBand="0" w:evenVBand="0" w:oddHBand="1" w:evenHBand="0" w:firstRowFirstColumn="0" w:firstRowLastColumn="0" w:lastRowFirstColumn="0" w:lastRowLastColumn="0"/>
              <w:rPr>
                <w:rStyle w:val="Hyperlink"/>
                <w:rFonts w:ascii="Roboto Light" w:hAnsi="Roboto Light"/>
                <w:color w:val="auto"/>
                <w:sz w:val="18"/>
                <w:szCs w:val="18"/>
                <w:u w:val="none"/>
              </w:rPr>
            </w:pPr>
            <w:r w:rsidRPr="00064DFA">
              <w:rPr>
                <w:rFonts w:ascii="Roboto Light" w:hAnsi="Roboto Light"/>
                <w:sz w:val="18"/>
                <w:szCs w:val="18"/>
              </w:rPr>
              <w:t>After you have made the request, please copy/paste the generated RITM number and send</w:t>
            </w:r>
            <w:r w:rsidR="00671672">
              <w:rPr>
                <w:rFonts w:ascii="Roboto Light" w:hAnsi="Roboto Light"/>
                <w:sz w:val="18"/>
                <w:szCs w:val="18"/>
              </w:rPr>
              <w:t xml:space="preserve"> it</w:t>
            </w:r>
            <w:r w:rsidRPr="00064DFA">
              <w:rPr>
                <w:rFonts w:ascii="Roboto Light" w:hAnsi="Roboto Light"/>
                <w:sz w:val="18"/>
                <w:szCs w:val="18"/>
              </w:rPr>
              <w:t xml:space="preserve"> to</w:t>
            </w:r>
            <w:r w:rsidR="00064DFA">
              <w:rPr>
                <w:rFonts w:ascii="Roboto Light" w:hAnsi="Roboto Light"/>
                <w:sz w:val="18"/>
                <w:szCs w:val="18"/>
              </w:rPr>
              <w:t>:</w:t>
            </w:r>
            <w:r w:rsidRPr="00064DFA">
              <w:rPr>
                <w:rFonts w:ascii="Roboto Light" w:hAnsi="Roboto Light"/>
                <w:sz w:val="18"/>
                <w:szCs w:val="18"/>
                <w:u w:val="single"/>
              </w:rPr>
              <w:t xml:space="preserve"> </w:t>
            </w:r>
            <w:hyperlink r:id="rId29" w:history="1">
              <w:r w:rsidRPr="00D90074">
                <w:rPr>
                  <w:rStyle w:val="Hyperlink"/>
                  <w:rFonts w:ascii="Roboto Light" w:hAnsi="Roboto Light"/>
                  <w:sz w:val="18"/>
                  <w:szCs w:val="18"/>
                </w:rPr>
                <w:t>sonja.headley@vita.virginia.gov</w:t>
              </w:r>
            </w:hyperlink>
            <w:r>
              <w:rPr>
                <w:rFonts w:ascii="Roboto Light" w:hAnsi="Roboto Light"/>
                <w:color w:val="0000FF"/>
                <w:sz w:val="18"/>
                <w:szCs w:val="18"/>
                <w:u w:val="single"/>
              </w:rPr>
              <w:t xml:space="preserve"> and </w:t>
            </w:r>
            <w:hyperlink r:id="rId30" w:history="1">
              <w:r w:rsidRPr="00D90074">
                <w:rPr>
                  <w:rStyle w:val="Hyperlink"/>
                  <w:rFonts w:ascii="Roboto Light" w:hAnsi="Roboto Light"/>
                  <w:sz w:val="18"/>
                  <w:szCs w:val="18"/>
                </w:rPr>
                <w:t>susan.siegfried@vita.virginia.gov</w:t>
              </w:r>
            </w:hyperlink>
            <w:r w:rsidR="006F48CB">
              <w:rPr>
                <w:rFonts w:ascii="Roboto Light" w:hAnsi="Roboto Light"/>
                <w:color w:val="0000FF"/>
                <w:sz w:val="18"/>
                <w:szCs w:val="18"/>
                <w:u w:val="single"/>
              </w:rPr>
              <w:t xml:space="preserve"> </w:t>
            </w:r>
            <w:r w:rsidR="006F48CB" w:rsidRPr="006F48CB">
              <w:rPr>
                <w:rFonts w:ascii="Roboto Light" w:hAnsi="Roboto Light"/>
                <w:sz w:val="18"/>
                <w:szCs w:val="18"/>
              </w:rPr>
              <w:t>(</w:t>
            </w:r>
            <w:r w:rsidRPr="006F48CB">
              <w:rPr>
                <w:rFonts w:ascii="Roboto Light" w:hAnsi="Roboto Light"/>
                <w:sz w:val="18"/>
                <w:szCs w:val="18"/>
              </w:rPr>
              <w:t>VITA’s  Cloud Sourcing Specialists</w:t>
            </w:r>
            <w:r w:rsidR="006F48CB" w:rsidRPr="006F48CB">
              <w:rPr>
                <w:rFonts w:ascii="Roboto Light" w:hAnsi="Roboto Light"/>
                <w:sz w:val="18"/>
                <w:szCs w:val="18"/>
              </w:rPr>
              <w:t>)</w:t>
            </w:r>
            <w:r w:rsidRPr="006F48CB">
              <w:rPr>
                <w:rFonts w:ascii="Roboto Light" w:hAnsi="Roboto Light"/>
                <w:sz w:val="18"/>
                <w:szCs w:val="18"/>
              </w:rPr>
              <w:t xml:space="preserve"> in an email.</w:t>
            </w:r>
          </w:p>
          <w:p w14:paraId="1E6C6A31" w14:textId="75803A28" w:rsidR="00362888" w:rsidRPr="001C0285" w:rsidRDefault="00362888" w:rsidP="00362888">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color w:val="000000"/>
                <w:sz w:val="18"/>
                <w:szCs w:val="18"/>
              </w:rPr>
            </w:pPr>
          </w:p>
        </w:tc>
        <w:tc>
          <w:tcPr>
            <w:tcW w:w="1350" w:type="dxa"/>
            <w:shd w:val="clear" w:color="auto" w:fill="FFFFFF" w:themeFill="background1"/>
          </w:tcPr>
          <w:p w14:paraId="4C0C1F91" w14:textId="675C8477" w:rsidR="00362888" w:rsidRPr="001C0285" w:rsidRDefault="00362888" w:rsidP="00362888">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color w:val="FF0000"/>
                <w:sz w:val="16"/>
              </w:rPr>
            </w:pPr>
            <w:r w:rsidRPr="00C538A8">
              <w:rPr>
                <w:rFonts w:ascii="Roboto Light" w:hAnsi="Roboto Light" w:cs="Arial"/>
                <w:b/>
                <w:iCs/>
                <w:color w:val="FF0000"/>
                <w:sz w:val="16"/>
              </w:rPr>
              <w:lastRenderedPageBreak/>
              <w:t>x</w:t>
            </w:r>
          </w:p>
        </w:tc>
        <w:tc>
          <w:tcPr>
            <w:tcW w:w="1411" w:type="dxa"/>
            <w:shd w:val="clear" w:color="auto" w:fill="FFFFFF" w:themeFill="background1"/>
          </w:tcPr>
          <w:p w14:paraId="3A21577F" w14:textId="6352A877" w:rsidR="00362888" w:rsidRPr="00C538A8" w:rsidRDefault="00362888" w:rsidP="00362888">
            <w:pPr>
              <w:jc w:val="center"/>
              <w:cnfStyle w:val="000000100000" w:firstRow="0" w:lastRow="0" w:firstColumn="0" w:lastColumn="0" w:oddVBand="0" w:evenVBand="0" w:oddHBand="1" w:evenHBand="0" w:firstRowFirstColumn="0" w:firstRowLastColumn="0" w:lastRowFirstColumn="0" w:lastRowLastColumn="0"/>
              <w:rPr>
                <w:rFonts w:ascii="Roboto Light" w:hAnsi="Roboto Light"/>
                <w:b/>
                <w:i/>
                <w:color w:val="FF0000"/>
                <w:sz w:val="16"/>
              </w:rPr>
            </w:pPr>
            <w:r w:rsidRPr="00C538A8">
              <w:rPr>
                <w:rFonts w:ascii="Roboto Light" w:hAnsi="Roboto Light" w:cs="Arial"/>
                <w:b/>
                <w:iCs/>
                <w:color w:val="FF0000"/>
                <w:sz w:val="16"/>
              </w:rPr>
              <w:t>x</w:t>
            </w:r>
          </w:p>
        </w:tc>
        <w:tc>
          <w:tcPr>
            <w:tcW w:w="1392" w:type="dxa"/>
            <w:shd w:val="clear" w:color="auto" w:fill="FFFFFF" w:themeFill="background1"/>
          </w:tcPr>
          <w:p w14:paraId="40328E2D" w14:textId="70F67632" w:rsidR="00362888" w:rsidRPr="00C538A8" w:rsidRDefault="00362888" w:rsidP="00362888">
            <w:pPr>
              <w:jc w:val="center"/>
              <w:cnfStyle w:val="000000100000" w:firstRow="0" w:lastRow="0" w:firstColumn="0" w:lastColumn="0" w:oddVBand="0" w:evenVBand="0" w:oddHBand="1" w:evenHBand="0" w:firstRowFirstColumn="0" w:firstRowLastColumn="0" w:lastRowFirstColumn="0" w:lastRowLastColumn="0"/>
              <w:rPr>
                <w:rFonts w:ascii="Roboto Light" w:hAnsi="Roboto Light"/>
                <w:b/>
                <w:i/>
                <w:color w:val="FF0000"/>
                <w:sz w:val="16"/>
              </w:rPr>
            </w:pPr>
          </w:p>
        </w:tc>
        <w:tc>
          <w:tcPr>
            <w:tcW w:w="2402" w:type="dxa"/>
            <w:shd w:val="clear" w:color="auto" w:fill="FFFFFF" w:themeFill="background1"/>
          </w:tcPr>
          <w:p w14:paraId="6E852CE9" w14:textId="77777777" w:rsidR="00362888" w:rsidRPr="001C0285" w:rsidRDefault="00362888" w:rsidP="00362888">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sz w:val="18"/>
              </w:rPr>
            </w:pPr>
          </w:p>
        </w:tc>
        <w:tc>
          <w:tcPr>
            <w:tcW w:w="2402" w:type="dxa"/>
            <w:shd w:val="clear" w:color="auto" w:fill="FFFFFF" w:themeFill="background1"/>
          </w:tcPr>
          <w:p w14:paraId="0618DB50" w14:textId="77777777" w:rsidR="00362888" w:rsidRPr="001C0285" w:rsidRDefault="00362888" w:rsidP="00362888">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color w:val="000000"/>
                <w:sz w:val="16"/>
                <w:szCs w:val="16"/>
              </w:rPr>
            </w:pPr>
          </w:p>
        </w:tc>
      </w:tr>
      <w:tr w:rsidR="00362888" w:rsidRPr="001C0285" w14:paraId="7EE2FC73" w14:textId="77777777" w:rsidTr="00A33640">
        <w:trPr>
          <w:trHeight w:val="3653"/>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2F2F2" w:themeFill="background1" w:themeFillShade="F2"/>
          </w:tcPr>
          <w:p w14:paraId="245E2EF7" w14:textId="157BA99B" w:rsidR="00362888" w:rsidRPr="001C0285" w:rsidRDefault="00362888" w:rsidP="00362888">
            <w:pPr>
              <w:jc w:val="center"/>
              <w:rPr>
                <w:rFonts w:ascii="Roboto Light" w:eastAsia="Times New Roman" w:hAnsi="Roboto Light" w:cs="Arial"/>
                <w:i/>
                <w:iCs/>
                <w:color w:val="000000"/>
                <w:sz w:val="18"/>
                <w:szCs w:val="18"/>
              </w:rPr>
            </w:pPr>
            <w:r>
              <w:rPr>
                <w:rFonts w:ascii="Roboto Light" w:eastAsia="Times New Roman" w:hAnsi="Roboto Light" w:cs="Arial"/>
                <w:i/>
                <w:iCs/>
                <w:color w:val="000000"/>
                <w:sz w:val="18"/>
                <w:szCs w:val="18"/>
              </w:rPr>
              <w:lastRenderedPageBreak/>
              <w:t>31</w:t>
            </w:r>
            <w:r w:rsidRPr="001C0285">
              <w:rPr>
                <w:rFonts w:ascii="Roboto Light" w:eastAsia="Times New Roman" w:hAnsi="Roboto Light" w:cs="Arial"/>
                <w:i/>
                <w:iCs/>
                <w:color w:val="000000"/>
                <w:sz w:val="18"/>
                <w:szCs w:val="18"/>
              </w:rPr>
              <w:t>. U.S. Department of Homeland Security</w:t>
            </w:r>
          </w:p>
        </w:tc>
        <w:tc>
          <w:tcPr>
            <w:tcW w:w="3515" w:type="dxa"/>
            <w:shd w:val="clear" w:color="auto" w:fill="F2F2F2" w:themeFill="background1" w:themeFillShade="F2"/>
          </w:tcPr>
          <w:p w14:paraId="4C3C7081" w14:textId="77777777" w:rsidR="00362888" w:rsidRPr="001C0285" w:rsidRDefault="00362888" w:rsidP="00362888">
            <w:p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color w:val="000000"/>
                <w:sz w:val="18"/>
                <w:szCs w:val="18"/>
              </w:rPr>
            </w:pPr>
            <w:r w:rsidRPr="001C0285">
              <w:rPr>
                <w:rFonts w:ascii="Roboto Light" w:eastAsia="Times New Roman" w:hAnsi="Roboto Light" w:cs="Arial"/>
                <w:sz w:val="18"/>
                <w:szCs w:val="18"/>
              </w:rPr>
              <w:t xml:space="preserve">No contract award can be made to any Supplier, for any Supplier products or services provided by Supplier, that </w:t>
            </w:r>
            <w:proofErr w:type="gramStart"/>
            <w:r w:rsidRPr="001C0285">
              <w:rPr>
                <w:rFonts w:ascii="Roboto Light" w:eastAsia="Times New Roman" w:hAnsi="Roboto Light" w:cs="Arial"/>
                <w:sz w:val="18"/>
                <w:szCs w:val="18"/>
              </w:rPr>
              <w:t>are  included</w:t>
            </w:r>
            <w:proofErr w:type="gramEnd"/>
            <w:r w:rsidRPr="001C0285">
              <w:rPr>
                <w:rFonts w:ascii="Roboto Light" w:eastAsia="Times New Roman" w:hAnsi="Roboto Light" w:cs="Arial"/>
                <w:sz w:val="18"/>
                <w:szCs w:val="18"/>
              </w:rPr>
              <w:t xml:space="preserve"> on the U.S. Department of Homeland Security prohibition list in accordance with §2.2-2009 of the Code.</w:t>
            </w:r>
          </w:p>
        </w:tc>
        <w:tc>
          <w:tcPr>
            <w:tcW w:w="1350" w:type="dxa"/>
            <w:shd w:val="clear" w:color="auto" w:fill="F2F2F2" w:themeFill="background1" w:themeFillShade="F2"/>
          </w:tcPr>
          <w:p w14:paraId="640C7DBB" w14:textId="387F3C37" w:rsidR="00362888" w:rsidRPr="001C0285" w:rsidRDefault="00362888" w:rsidP="00362888">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color w:val="FF0000"/>
                <w:sz w:val="16"/>
              </w:rPr>
            </w:pPr>
            <w:r w:rsidRPr="00C538A8">
              <w:rPr>
                <w:rFonts w:ascii="Roboto Light" w:hAnsi="Roboto Light" w:cs="Arial"/>
                <w:b/>
                <w:iCs/>
                <w:color w:val="FF0000"/>
                <w:sz w:val="16"/>
              </w:rPr>
              <w:t>x</w:t>
            </w:r>
          </w:p>
        </w:tc>
        <w:tc>
          <w:tcPr>
            <w:tcW w:w="1411" w:type="dxa"/>
            <w:shd w:val="clear" w:color="auto" w:fill="F2F2F2" w:themeFill="background1" w:themeFillShade="F2"/>
          </w:tcPr>
          <w:p w14:paraId="5B7E5587" w14:textId="0435DC68" w:rsidR="00362888" w:rsidRPr="00C538A8" w:rsidRDefault="00362888" w:rsidP="00362888">
            <w:pPr>
              <w:jc w:val="center"/>
              <w:cnfStyle w:val="000000000000" w:firstRow="0" w:lastRow="0" w:firstColumn="0" w:lastColumn="0" w:oddVBand="0" w:evenVBand="0" w:oddHBand="0" w:evenHBand="0" w:firstRowFirstColumn="0" w:firstRowLastColumn="0" w:lastRowFirstColumn="0" w:lastRowLastColumn="0"/>
              <w:rPr>
                <w:rFonts w:ascii="Roboto Light" w:hAnsi="Roboto Light"/>
                <w:b/>
                <w:i/>
                <w:color w:val="FF0000"/>
                <w:sz w:val="16"/>
              </w:rPr>
            </w:pPr>
            <w:r w:rsidRPr="00C538A8">
              <w:rPr>
                <w:rFonts w:ascii="Roboto Light" w:hAnsi="Roboto Light" w:cs="Arial"/>
                <w:b/>
                <w:iCs/>
                <w:color w:val="FF0000"/>
                <w:sz w:val="16"/>
              </w:rPr>
              <w:t>x</w:t>
            </w:r>
          </w:p>
        </w:tc>
        <w:tc>
          <w:tcPr>
            <w:tcW w:w="1392" w:type="dxa"/>
            <w:shd w:val="clear" w:color="auto" w:fill="F2F2F2" w:themeFill="background1" w:themeFillShade="F2"/>
          </w:tcPr>
          <w:p w14:paraId="45B4ED3D" w14:textId="2C267C61" w:rsidR="00362888" w:rsidRPr="001C0285" w:rsidRDefault="00362888" w:rsidP="00362888">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color w:val="FF0000"/>
                <w:sz w:val="16"/>
              </w:rPr>
            </w:pPr>
          </w:p>
        </w:tc>
        <w:tc>
          <w:tcPr>
            <w:tcW w:w="2402" w:type="dxa"/>
            <w:shd w:val="clear" w:color="auto" w:fill="F2F2F2" w:themeFill="background1" w:themeFillShade="F2"/>
          </w:tcPr>
          <w:p w14:paraId="48FE17F9" w14:textId="77777777" w:rsidR="00362888" w:rsidRPr="001C0285" w:rsidRDefault="00362888" w:rsidP="00362888">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sz w:val="18"/>
              </w:rPr>
            </w:pPr>
          </w:p>
        </w:tc>
        <w:tc>
          <w:tcPr>
            <w:tcW w:w="2402" w:type="dxa"/>
            <w:shd w:val="clear" w:color="auto" w:fill="F2F2F2" w:themeFill="background1" w:themeFillShade="F2"/>
          </w:tcPr>
          <w:p w14:paraId="56EA8AFD" w14:textId="77777777" w:rsidR="00362888" w:rsidRPr="001C0285" w:rsidRDefault="00362888" w:rsidP="00362888">
            <w:p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sz w:val="18"/>
                <w:szCs w:val="18"/>
              </w:rPr>
            </w:pPr>
            <w:r w:rsidRPr="001C0285">
              <w:rPr>
                <w:rFonts w:ascii="Roboto Light" w:eastAsia="Times New Roman" w:hAnsi="Roboto Light" w:cs="Arial"/>
                <w:sz w:val="18"/>
                <w:szCs w:val="18"/>
              </w:rPr>
              <w:t xml:space="preserve">Add this language to your solicitation, if you are not using VITA's Core Terms link. "No contract award can be made to any Supplier, for any Supplier products or services provided by Supplier, that </w:t>
            </w:r>
            <w:proofErr w:type="gramStart"/>
            <w:r w:rsidRPr="001C0285">
              <w:rPr>
                <w:rFonts w:ascii="Roboto Light" w:eastAsia="Times New Roman" w:hAnsi="Roboto Light" w:cs="Arial"/>
                <w:sz w:val="18"/>
                <w:szCs w:val="18"/>
              </w:rPr>
              <w:t>are  included</w:t>
            </w:r>
            <w:proofErr w:type="gramEnd"/>
            <w:r w:rsidRPr="001C0285">
              <w:rPr>
                <w:rFonts w:ascii="Roboto Light" w:eastAsia="Times New Roman" w:hAnsi="Roboto Light" w:cs="Arial"/>
                <w:sz w:val="18"/>
                <w:szCs w:val="18"/>
              </w:rPr>
              <w:t xml:space="preserve"> on the U.S. Department of Homeland Security prohibition list in accordance with §2.2-2009 of the Code."</w:t>
            </w:r>
          </w:p>
        </w:tc>
      </w:tr>
      <w:tr w:rsidR="00362888" w:rsidRPr="001C0285" w14:paraId="4706602D" w14:textId="77777777" w:rsidTr="00A33640">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auto"/>
          </w:tcPr>
          <w:p w14:paraId="1455D419" w14:textId="77777777" w:rsidR="00362888" w:rsidRPr="001C0285" w:rsidRDefault="00362888" w:rsidP="00362888">
            <w:pPr>
              <w:rPr>
                <w:rFonts w:ascii="Roboto Light" w:eastAsia="Times New Roman" w:hAnsi="Roboto Light" w:cs="Arial"/>
                <w:i/>
                <w:iCs/>
                <w:sz w:val="18"/>
                <w:szCs w:val="18"/>
              </w:rPr>
            </w:pPr>
          </w:p>
          <w:p w14:paraId="057FBBB6" w14:textId="3BB675CF" w:rsidR="00362888" w:rsidRPr="001C0285" w:rsidRDefault="00362888" w:rsidP="00362888">
            <w:pPr>
              <w:jc w:val="center"/>
              <w:rPr>
                <w:rFonts w:ascii="Roboto Light" w:eastAsia="Times New Roman" w:hAnsi="Roboto Light" w:cs="Arial"/>
                <w:b w:val="0"/>
                <w:bCs w:val="0"/>
                <w:i/>
                <w:iCs/>
                <w:sz w:val="18"/>
                <w:szCs w:val="18"/>
              </w:rPr>
            </w:pPr>
            <w:r w:rsidRPr="001C0285">
              <w:rPr>
                <w:rFonts w:ascii="Roboto Light" w:eastAsia="Times New Roman" w:hAnsi="Roboto Light" w:cs="Arial"/>
                <w:i/>
                <w:iCs/>
                <w:sz w:val="18"/>
                <w:szCs w:val="18"/>
              </w:rPr>
              <w:t>3</w:t>
            </w:r>
            <w:r>
              <w:rPr>
                <w:rFonts w:ascii="Roboto Light" w:eastAsia="Times New Roman" w:hAnsi="Roboto Light" w:cs="Arial"/>
                <w:i/>
                <w:iCs/>
                <w:sz w:val="18"/>
                <w:szCs w:val="18"/>
              </w:rPr>
              <w:t>6</w:t>
            </w:r>
            <w:r w:rsidRPr="001C0285">
              <w:rPr>
                <w:rFonts w:ascii="Roboto Light" w:eastAsia="Times New Roman" w:hAnsi="Roboto Light" w:cs="Arial"/>
                <w:i/>
                <w:iCs/>
                <w:sz w:val="18"/>
                <w:szCs w:val="18"/>
              </w:rPr>
              <w:t xml:space="preserve">. Required Service Level Reporting in </w:t>
            </w:r>
            <w:proofErr w:type="spellStart"/>
            <w:r w:rsidRPr="001C0285">
              <w:rPr>
                <w:rFonts w:ascii="Roboto Light" w:eastAsia="Times New Roman" w:hAnsi="Roboto Light" w:cs="Arial"/>
                <w:i/>
                <w:iCs/>
                <w:sz w:val="18"/>
                <w:szCs w:val="18"/>
              </w:rPr>
              <w:t>eVA</w:t>
            </w:r>
            <w:proofErr w:type="spellEnd"/>
          </w:p>
        </w:tc>
        <w:tc>
          <w:tcPr>
            <w:tcW w:w="3515" w:type="dxa"/>
            <w:shd w:val="clear" w:color="auto" w:fill="auto"/>
          </w:tcPr>
          <w:p w14:paraId="61D25EEA" w14:textId="67A940AA" w:rsidR="00362888" w:rsidRPr="001C0285" w:rsidRDefault="00362888" w:rsidP="00362888">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sz w:val="18"/>
                <w:szCs w:val="18"/>
              </w:rPr>
            </w:pPr>
            <w:r w:rsidRPr="001C0285">
              <w:rPr>
                <w:rFonts w:ascii="Roboto Light" w:eastAsia="Times New Roman" w:hAnsi="Roboto Light" w:cs="Arial"/>
                <w:sz w:val="18"/>
                <w:szCs w:val="18"/>
              </w:rPr>
              <w:t xml:space="preserve">Effective July 1, 2020, all state public bodies shall submit information on </w:t>
            </w:r>
            <w:proofErr w:type="spellStart"/>
            <w:r w:rsidRPr="001C0285">
              <w:rPr>
                <w:rFonts w:ascii="Roboto Light" w:eastAsia="Times New Roman" w:hAnsi="Roboto Light" w:cs="Arial"/>
                <w:sz w:val="18"/>
                <w:szCs w:val="18"/>
              </w:rPr>
              <w:t>eVA</w:t>
            </w:r>
            <w:proofErr w:type="spellEnd"/>
            <w:r w:rsidRPr="001C0285">
              <w:rPr>
                <w:rFonts w:ascii="Roboto Light" w:eastAsia="Times New Roman" w:hAnsi="Roboto Light" w:cs="Arial"/>
                <w:sz w:val="18"/>
                <w:szCs w:val="18"/>
              </w:rPr>
              <w:t xml:space="preserve"> for each high-risk contract, and </w:t>
            </w:r>
            <w:proofErr w:type="spellStart"/>
            <w:r w:rsidRPr="001C0285">
              <w:rPr>
                <w:rFonts w:ascii="Roboto Light" w:eastAsia="Times New Roman" w:hAnsi="Roboto Light" w:cs="Arial"/>
                <w:sz w:val="18"/>
                <w:szCs w:val="18"/>
              </w:rPr>
              <w:t>eVA</w:t>
            </w:r>
            <w:proofErr w:type="spellEnd"/>
            <w:r w:rsidRPr="001C0285">
              <w:rPr>
                <w:rFonts w:ascii="Roboto Light" w:eastAsia="Times New Roman" w:hAnsi="Roboto Light" w:cs="Arial"/>
                <w:sz w:val="18"/>
                <w:szCs w:val="18"/>
              </w:rPr>
              <w:t xml:space="preserve"> will serve as a centralized resource for all state public bodies on information related to the performance of high-risk contracts. Such information shall include, but not be limited to, the following information on each high-risk contract: </w:t>
            </w:r>
            <w:r w:rsidRPr="001C0285">
              <w:rPr>
                <w:rFonts w:ascii="Roboto Light" w:eastAsia="Times New Roman" w:hAnsi="Roboto Light" w:cs="Arial"/>
                <w:sz w:val="18"/>
                <w:szCs w:val="18"/>
              </w:rPr>
              <w:br/>
            </w:r>
          </w:p>
          <w:p w14:paraId="5E90133E" w14:textId="77777777" w:rsidR="00362888" w:rsidRPr="001C0285" w:rsidRDefault="00362888" w:rsidP="0036288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sz w:val="18"/>
                <w:szCs w:val="18"/>
              </w:rPr>
            </w:pPr>
            <w:r w:rsidRPr="001C0285">
              <w:rPr>
                <w:rFonts w:ascii="Roboto Light" w:eastAsia="Times New Roman" w:hAnsi="Roboto Light" w:cs="Arial"/>
                <w:sz w:val="18"/>
                <w:szCs w:val="18"/>
              </w:rPr>
              <w:t xml:space="preserve">Scheduled contract performance dates and actual contract completion </w:t>
            </w:r>
            <w:proofErr w:type="gramStart"/>
            <w:r w:rsidRPr="001C0285">
              <w:rPr>
                <w:rFonts w:ascii="Roboto Light" w:eastAsia="Times New Roman" w:hAnsi="Roboto Light" w:cs="Arial"/>
                <w:sz w:val="18"/>
                <w:szCs w:val="18"/>
              </w:rPr>
              <w:t>dates;</w:t>
            </w:r>
            <w:proofErr w:type="gramEnd"/>
            <w:r w:rsidRPr="001C0285">
              <w:rPr>
                <w:rFonts w:ascii="Roboto Light" w:eastAsia="Times New Roman" w:hAnsi="Roboto Light" w:cs="Arial"/>
                <w:sz w:val="18"/>
                <w:szCs w:val="18"/>
              </w:rPr>
              <w:t xml:space="preserve"> </w:t>
            </w:r>
          </w:p>
          <w:p w14:paraId="583F225D" w14:textId="77777777" w:rsidR="00362888" w:rsidRPr="001C0285" w:rsidRDefault="00362888" w:rsidP="0036288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sz w:val="18"/>
                <w:szCs w:val="18"/>
              </w:rPr>
            </w:pPr>
            <w:r w:rsidRPr="001C0285">
              <w:rPr>
                <w:rFonts w:ascii="Roboto Light" w:eastAsia="Times New Roman" w:hAnsi="Roboto Light" w:cs="Arial"/>
                <w:sz w:val="18"/>
                <w:szCs w:val="18"/>
              </w:rPr>
              <w:t>Contract award value and actual contract expenditures; and</w:t>
            </w:r>
          </w:p>
          <w:p w14:paraId="1050F316" w14:textId="091638C2" w:rsidR="00362888" w:rsidRPr="001C0285" w:rsidRDefault="00362888" w:rsidP="00362888">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sz w:val="18"/>
                <w:szCs w:val="18"/>
              </w:rPr>
            </w:pPr>
            <w:r w:rsidRPr="001C0285">
              <w:rPr>
                <w:rFonts w:ascii="Roboto Light" w:eastAsia="Times New Roman" w:hAnsi="Roboto Light" w:cs="Arial"/>
                <w:sz w:val="18"/>
                <w:szCs w:val="18"/>
              </w:rPr>
              <w:t>Information on vendor performance, including any cure letters, formal complaints, and end-of-contract evaluations.</w:t>
            </w:r>
          </w:p>
        </w:tc>
        <w:tc>
          <w:tcPr>
            <w:tcW w:w="1350" w:type="dxa"/>
            <w:shd w:val="clear" w:color="auto" w:fill="auto"/>
          </w:tcPr>
          <w:p w14:paraId="04395048" w14:textId="2891424D" w:rsidR="00362888" w:rsidRPr="001C0285" w:rsidRDefault="00362888" w:rsidP="00362888">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color w:val="FF0000"/>
                <w:sz w:val="16"/>
              </w:rPr>
            </w:pPr>
          </w:p>
        </w:tc>
        <w:tc>
          <w:tcPr>
            <w:tcW w:w="1411" w:type="dxa"/>
            <w:shd w:val="clear" w:color="auto" w:fill="auto"/>
          </w:tcPr>
          <w:p w14:paraId="43160759" w14:textId="5BC98394" w:rsidR="00362888" w:rsidRPr="00193B29" w:rsidRDefault="00362888" w:rsidP="00362888">
            <w:pPr>
              <w:jc w:val="center"/>
              <w:cnfStyle w:val="000000100000" w:firstRow="0" w:lastRow="0" w:firstColumn="0" w:lastColumn="0" w:oddVBand="0" w:evenVBand="0" w:oddHBand="1" w:evenHBand="0" w:firstRowFirstColumn="0" w:firstRowLastColumn="0" w:lastRowFirstColumn="0" w:lastRowLastColumn="0"/>
              <w:rPr>
                <w:rFonts w:ascii="Roboto Light" w:hAnsi="Roboto Light"/>
                <w:b/>
                <w:i/>
                <w:color w:val="FF0000"/>
                <w:sz w:val="16"/>
              </w:rPr>
            </w:pPr>
            <w:r w:rsidRPr="00C538A8">
              <w:rPr>
                <w:rFonts w:ascii="Roboto Light" w:hAnsi="Roboto Light" w:cs="Arial"/>
                <w:b/>
                <w:iCs/>
                <w:color w:val="FF0000"/>
                <w:sz w:val="16"/>
              </w:rPr>
              <w:t>x</w:t>
            </w:r>
          </w:p>
        </w:tc>
        <w:tc>
          <w:tcPr>
            <w:tcW w:w="1392" w:type="dxa"/>
            <w:shd w:val="clear" w:color="auto" w:fill="auto"/>
          </w:tcPr>
          <w:p w14:paraId="0C8A4ECA" w14:textId="7E41F30C" w:rsidR="00362888" w:rsidRPr="001C0285" w:rsidRDefault="00362888" w:rsidP="00362888">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color w:val="FF0000"/>
                <w:sz w:val="16"/>
              </w:rPr>
            </w:pPr>
          </w:p>
        </w:tc>
        <w:tc>
          <w:tcPr>
            <w:tcW w:w="2402" w:type="dxa"/>
            <w:shd w:val="clear" w:color="auto" w:fill="auto"/>
          </w:tcPr>
          <w:p w14:paraId="30FD4CE9" w14:textId="77777777" w:rsidR="00362888" w:rsidRPr="001C0285" w:rsidRDefault="00362888" w:rsidP="00362888">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sz w:val="18"/>
              </w:rPr>
            </w:pPr>
          </w:p>
        </w:tc>
        <w:tc>
          <w:tcPr>
            <w:tcW w:w="2402" w:type="dxa"/>
            <w:shd w:val="clear" w:color="auto" w:fill="auto"/>
          </w:tcPr>
          <w:p w14:paraId="2A4F80A1" w14:textId="208B210B" w:rsidR="00362888" w:rsidRPr="001C0285" w:rsidRDefault="00362888" w:rsidP="00362888">
            <w:pPr>
              <w:cnfStyle w:val="000000100000" w:firstRow="0" w:lastRow="0" w:firstColumn="0" w:lastColumn="0" w:oddVBand="0" w:evenVBand="0" w:oddHBand="1" w:evenHBand="0" w:firstRowFirstColumn="0" w:firstRowLastColumn="0" w:lastRowFirstColumn="0" w:lastRowLastColumn="0"/>
              <w:rPr>
                <w:rFonts w:ascii="Roboto Light" w:hAnsi="Roboto Light" w:cs="Arial"/>
                <w:sz w:val="18"/>
              </w:rPr>
            </w:pPr>
          </w:p>
        </w:tc>
      </w:tr>
      <w:tr w:rsidR="00362888" w:rsidRPr="001C0285" w14:paraId="7F79AE6F" w14:textId="77777777" w:rsidTr="00A33640">
        <w:trPr>
          <w:trHeight w:val="1152"/>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2F2F2" w:themeFill="background1" w:themeFillShade="F2"/>
          </w:tcPr>
          <w:p w14:paraId="5AA48752" w14:textId="348C1E54" w:rsidR="00362888" w:rsidRPr="001C0285" w:rsidRDefault="00362888" w:rsidP="00362888">
            <w:pPr>
              <w:jc w:val="center"/>
              <w:rPr>
                <w:rFonts w:ascii="Roboto Light" w:eastAsia="Times New Roman" w:hAnsi="Roboto Light" w:cs="Arial"/>
                <w:b w:val="0"/>
                <w:bCs w:val="0"/>
                <w:i/>
                <w:iCs/>
                <w:sz w:val="18"/>
                <w:szCs w:val="18"/>
              </w:rPr>
            </w:pPr>
            <w:r w:rsidRPr="001C0285">
              <w:rPr>
                <w:rFonts w:ascii="Roboto Light" w:eastAsia="Times New Roman" w:hAnsi="Roboto Light" w:cs="Arial"/>
                <w:i/>
                <w:iCs/>
                <w:sz w:val="18"/>
                <w:szCs w:val="18"/>
              </w:rPr>
              <w:t>3</w:t>
            </w:r>
            <w:r>
              <w:rPr>
                <w:rFonts w:ascii="Roboto Light" w:eastAsia="Times New Roman" w:hAnsi="Roboto Light" w:cs="Arial"/>
                <w:i/>
                <w:iCs/>
                <w:sz w:val="18"/>
                <w:szCs w:val="18"/>
              </w:rPr>
              <w:t>7</w:t>
            </w:r>
            <w:r w:rsidRPr="001C0285">
              <w:rPr>
                <w:rFonts w:ascii="Roboto Light" w:eastAsia="Times New Roman" w:hAnsi="Roboto Light" w:cs="Arial"/>
                <w:i/>
                <w:iCs/>
                <w:sz w:val="18"/>
                <w:szCs w:val="18"/>
              </w:rPr>
              <w:t>. Contract Management</w:t>
            </w:r>
          </w:p>
        </w:tc>
        <w:tc>
          <w:tcPr>
            <w:tcW w:w="3515" w:type="dxa"/>
            <w:shd w:val="clear" w:color="auto" w:fill="F2F2F2" w:themeFill="background1" w:themeFillShade="F2"/>
          </w:tcPr>
          <w:p w14:paraId="7E744AAA" w14:textId="6E44AA35" w:rsidR="00362888" w:rsidRPr="001C0285" w:rsidRDefault="00362888" w:rsidP="00362888">
            <w:p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sz w:val="18"/>
                <w:szCs w:val="18"/>
              </w:rPr>
            </w:pPr>
            <w:r w:rsidRPr="001C0285">
              <w:rPr>
                <w:rFonts w:ascii="Roboto Light" w:eastAsia="Times New Roman" w:hAnsi="Roboto Light" w:cs="Arial"/>
                <w:sz w:val="18"/>
                <w:szCs w:val="18"/>
              </w:rPr>
              <w:t xml:space="preserve">All </w:t>
            </w:r>
            <w:r w:rsidR="006F48CB" w:rsidRPr="001C0285">
              <w:rPr>
                <w:rFonts w:ascii="Roboto Light" w:eastAsia="Times New Roman" w:hAnsi="Roboto Light" w:cs="Arial"/>
                <w:sz w:val="18"/>
                <w:szCs w:val="18"/>
              </w:rPr>
              <w:t>high-risk</w:t>
            </w:r>
            <w:r w:rsidRPr="001C0285">
              <w:rPr>
                <w:rFonts w:ascii="Roboto Light" w:eastAsia="Times New Roman" w:hAnsi="Roboto Light" w:cs="Arial"/>
                <w:sz w:val="18"/>
                <w:szCs w:val="18"/>
              </w:rPr>
              <w:t xml:space="preserve"> contract managers must be </w:t>
            </w:r>
            <w:proofErr w:type="gramStart"/>
            <w:r w:rsidRPr="001C0285">
              <w:rPr>
                <w:rFonts w:ascii="Roboto Light" w:eastAsia="Times New Roman" w:hAnsi="Roboto Light" w:cs="Arial"/>
                <w:sz w:val="18"/>
                <w:szCs w:val="18"/>
              </w:rPr>
              <w:t>qualified, and</w:t>
            </w:r>
            <w:proofErr w:type="gramEnd"/>
            <w:r w:rsidRPr="001C0285">
              <w:rPr>
                <w:rFonts w:ascii="Roboto Light" w:eastAsia="Times New Roman" w:hAnsi="Roboto Light" w:cs="Arial"/>
                <w:sz w:val="18"/>
                <w:szCs w:val="18"/>
              </w:rPr>
              <w:t xml:space="preserve"> possess demonstrable experience in contract management in order to be assigned to a </w:t>
            </w:r>
            <w:r w:rsidR="006F48CB">
              <w:rPr>
                <w:rFonts w:ascii="Roboto Light" w:eastAsia="Times New Roman" w:hAnsi="Roboto Light" w:cs="Arial"/>
                <w:sz w:val="18"/>
                <w:szCs w:val="18"/>
              </w:rPr>
              <w:t>high-risk</w:t>
            </w:r>
            <w:r w:rsidRPr="001C0285">
              <w:rPr>
                <w:rFonts w:ascii="Roboto Light" w:eastAsia="Times New Roman" w:hAnsi="Roboto Light" w:cs="Arial"/>
                <w:sz w:val="18"/>
                <w:szCs w:val="18"/>
              </w:rPr>
              <w:t xml:space="preserve"> contract. Your agency's chief procurement officer must communicate </w:t>
            </w:r>
            <w:r w:rsidRPr="001C0285">
              <w:rPr>
                <w:rFonts w:ascii="Roboto Light" w:eastAsia="Times New Roman" w:hAnsi="Roboto Light" w:cs="Arial"/>
                <w:sz w:val="18"/>
                <w:szCs w:val="18"/>
              </w:rPr>
              <w:lastRenderedPageBreak/>
              <w:t xml:space="preserve">the scope of work necessary to effectively manage the </w:t>
            </w:r>
            <w:r w:rsidR="006F48CB" w:rsidRPr="001C0285">
              <w:rPr>
                <w:rFonts w:ascii="Roboto Light" w:eastAsia="Times New Roman" w:hAnsi="Roboto Light" w:cs="Arial"/>
                <w:sz w:val="18"/>
                <w:szCs w:val="18"/>
              </w:rPr>
              <w:t>high-risk</w:t>
            </w:r>
            <w:r w:rsidRPr="001C0285">
              <w:rPr>
                <w:rFonts w:ascii="Roboto Light" w:eastAsia="Times New Roman" w:hAnsi="Roboto Light" w:cs="Arial"/>
                <w:sz w:val="18"/>
                <w:szCs w:val="18"/>
              </w:rPr>
              <w:t xml:space="preserve"> contract to the designated contract manager when they assume their role.</w:t>
            </w:r>
          </w:p>
          <w:p w14:paraId="74E840FC" w14:textId="35BFD017" w:rsidR="00362888" w:rsidRPr="001C0285" w:rsidRDefault="00362888" w:rsidP="00362888">
            <w:p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color w:val="FF0000"/>
                <w:sz w:val="18"/>
                <w:szCs w:val="18"/>
              </w:rPr>
            </w:pPr>
          </w:p>
        </w:tc>
        <w:tc>
          <w:tcPr>
            <w:tcW w:w="1350" w:type="dxa"/>
            <w:shd w:val="clear" w:color="auto" w:fill="F2F2F2" w:themeFill="background1" w:themeFillShade="F2"/>
          </w:tcPr>
          <w:p w14:paraId="3F28FE96" w14:textId="6322988A" w:rsidR="00362888" w:rsidRPr="001C0285" w:rsidRDefault="00362888" w:rsidP="00362888">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color w:val="FF0000"/>
                <w:sz w:val="16"/>
              </w:rPr>
            </w:pPr>
          </w:p>
        </w:tc>
        <w:tc>
          <w:tcPr>
            <w:tcW w:w="1411" w:type="dxa"/>
            <w:shd w:val="clear" w:color="auto" w:fill="F2F2F2" w:themeFill="background1" w:themeFillShade="F2"/>
          </w:tcPr>
          <w:p w14:paraId="0035CCC3" w14:textId="4E1FC4EC" w:rsidR="00362888" w:rsidRPr="00193B29" w:rsidRDefault="00362888" w:rsidP="00362888">
            <w:pPr>
              <w:jc w:val="center"/>
              <w:cnfStyle w:val="000000000000" w:firstRow="0" w:lastRow="0" w:firstColumn="0" w:lastColumn="0" w:oddVBand="0" w:evenVBand="0" w:oddHBand="0" w:evenHBand="0" w:firstRowFirstColumn="0" w:firstRowLastColumn="0" w:lastRowFirstColumn="0" w:lastRowLastColumn="0"/>
              <w:rPr>
                <w:rFonts w:ascii="Roboto Light" w:hAnsi="Roboto Light"/>
                <w:b/>
                <w:i/>
                <w:color w:val="FF0000"/>
                <w:sz w:val="16"/>
              </w:rPr>
            </w:pPr>
            <w:r w:rsidRPr="00C538A8">
              <w:rPr>
                <w:rFonts w:ascii="Roboto Light" w:hAnsi="Roboto Light" w:cs="Arial"/>
                <w:b/>
                <w:iCs/>
                <w:color w:val="FF0000"/>
                <w:sz w:val="16"/>
              </w:rPr>
              <w:t>x</w:t>
            </w:r>
          </w:p>
        </w:tc>
        <w:tc>
          <w:tcPr>
            <w:tcW w:w="1392" w:type="dxa"/>
            <w:shd w:val="clear" w:color="auto" w:fill="F2F2F2" w:themeFill="background1" w:themeFillShade="F2"/>
          </w:tcPr>
          <w:p w14:paraId="0D11E87B" w14:textId="3F24C211" w:rsidR="00362888" w:rsidRPr="001C0285" w:rsidRDefault="00362888" w:rsidP="00362888">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color w:val="FF0000"/>
                <w:sz w:val="16"/>
              </w:rPr>
            </w:pPr>
          </w:p>
        </w:tc>
        <w:tc>
          <w:tcPr>
            <w:tcW w:w="2402" w:type="dxa"/>
            <w:shd w:val="clear" w:color="auto" w:fill="F2F2F2" w:themeFill="background1" w:themeFillShade="F2"/>
          </w:tcPr>
          <w:p w14:paraId="03105D93" w14:textId="77777777" w:rsidR="00362888" w:rsidRPr="001C0285" w:rsidRDefault="00362888" w:rsidP="00362888">
            <w:pPr>
              <w:jc w:val="center"/>
              <w:cnfStyle w:val="000000000000" w:firstRow="0" w:lastRow="0" w:firstColumn="0" w:lastColumn="0" w:oddVBand="0" w:evenVBand="0" w:oddHBand="0" w:evenHBand="0" w:firstRowFirstColumn="0" w:firstRowLastColumn="0" w:lastRowFirstColumn="0" w:lastRowLastColumn="0"/>
              <w:rPr>
                <w:rFonts w:ascii="Roboto Light" w:hAnsi="Roboto Light" w:cs="Arial"/>
                <w:b/>
                <w:i/>
                <w:sz w:val="18"/>
              </w:rPr>
            </w:pPr>
          </w:p>
        </w:tc>
        <w:tc>
          <w:tcPr>
            <w:tcW w:w="2402" w:type="dxa"/>
            <w:shd w:val="clear" w:color="auto" w:fill="F2F2F2" w:themeFill="background1" w:themeFillShade="F2"/>
          </w:tcPr>
          <w:p w14:paraId="25E28E4C" w14:textId="2F768B17" w:rsidR="00362888" w:rsidRPr="001C0285" w:rsidRDefault="00362888" w:rsidP="00362888">
            <w:pP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Arial"/>
                <w:bCs/>
                <w:sz w:val="18"/>
                <w:szCs w:val="18"/>
              </w:rPr>
            </w:pPr>
          </w:p>
        </w:tc>
      </w:tr>
      <w:tr w:rsidR="00C538A8" w:rsidRPr="001C0285" w14:paraId="495F98BA" w14:textId="77777777" w:rsidTr="00A067A1">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hemeFill="background1"/>
          </w:tcPr>
          <w:p w14:paraId="43F48F09" w14:textId="70DC5A75" w:rsidR="001C436F" w:rsidRPr="001C0285" w:rsidRDefault="001C436F" w:rsidP="00381474">
            <w:pPr>
              <w:jc w:val="center"/>
              <w:rPr>
                <w:rFonts w:ascii="Roboto Light" w:eastAsia="Times New Roman" w:hAnsi="Roboto Light" w:cs="Arial"/>
                <w:b w:val="0"/>
                <w:bCs w:val="0"/>
                <w:i/>
                <w:iCs/>
                <w:sz w:val="18"/>
                <w:szCs w:val="18"/>
              </w:rPr>
            </w:pPr>
          </w:p>
        </w:tc>
        <w:tc>
          <w:tcPr>
            <w:tcW w:w="3515" w:type="dxa"/>
            <w:shd w:val="clear" w:color="auto" w:fill="FFFFFF" w:themeFill="background1"/>
          </w:tcPr>
          <w:p w14:paraId="23B099DD" w14:textId="77777777" w:rsidR="001C436F" w:rsidRPr="001C0285" w:rsidRDefault="001C436F" w:rsidP="009449EF">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sz w:val="18"/>
                <w:szCs w:val="18"/>
              </w:rPr>
            </w:pPr>
          </w:p>
        </w:tc>
        <w:tc>
          <w:tcPr>
            <w:tcW w:w="1350" w:type="dxa"/>
            <w:shd w:val="clear" w:color="auto" w:fill="FFFFFF" w:themeFill="background1"/>
          </w:tcPr>
          <w:p w14:paraId="3D68CDD5" w14:textId="77777777" w:rsidR="001C436F" w:rsidRPr="001C0285" w:rsidRDefault="001C436F" w:rsidP="009449EF">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i/>
                <w:color w:val="FF0000"/>
                <w:sz w:val="16"/>
              </w:rPr>
            </w:pPr>
          </w:p>
        </w:tc>
        <w:tc>
          <w:tcPr>
            <w:tcW w:w="1411" w:type="dxa"/>
            <w:shd w:val="clear" w:color="auto" w:fill="FFFFFF" w:themeFill="background1"/>
          </w:tcPr>
          <w:p w14:paraId="2FC4230C" w14:textId="77777777" w:rsidR="001C436F" w:rsidRPr="00193B29" w:rsidRDefault="001C436F" w:rsidP="009449EF">
            <w:pPr>
              <w:jc w:val="center"/>
              <w:cnfStyle w:val="000000100000" w:firstRow="0" w:lastRow="0" w:firstColumn="0" w:lastColumn="0" w:oddVBand="0" w:evenVBand="0" w:oddHBand="1" w:evenHBand="0" w:firstRowFirstColumn="0" w:firstRowLastColumn="0" w:lastRowFirstColumn="0" w:lastRowLastColumn="0"/>
              <w:rPr>
                <w:rFonts w:ascii="Roboto Light" w:hAnsi="Roboto Light"/>
                <w:b/>
                <w:i/>
                <w:color w:val="FF0000"/>
                <w:sz w:val="16"/>
              </w:rPr>
            </w:pPr>
          </w:p>
        </w:tc>
        <w:tc>
          <w:tcPr>
            <w:tcW w:w="1392" w:type="dxa"/>
            <w:shd w:val="clear" w:color="auto" w:fill="FFFFFF" w:themeFill="background1"/>
          </w:tcPr>
          <w:p w14:paraId="490B7FA3" w14:textId="711E3AD6" w:rsidR="001C436F" w:rsidRPr="00193B29" w:rsidRDefault="001C436F" w:rsidP="00193B29">
            <w:pPr>
              <w:jc w:val="center"/>
              <w:cnfStyle w:val="000000100000" w:firstRow="0" w:lastRow="0" w:firstColumn="0" w:lastColumn="0" w:oddVBand="0" w:evenVBand="0" w:oddHBand="1" w:evenHBand="0" w:firstRowFirstColumn="0" w:firstRowLastColumn="0" w:lastRowFirstColumn="0" w:lastRowLastColumn="0"/>
              <w:rPr>
                <w:rFonts w:ascii="Roboto Light" w:hAnsi="Roboto Light"/>
                <w:b/>
                <w:i/>
                <w:color w:val="FF0000"/>
                <w:sz w:val="16"/>
              </w:rPr>
            </w:pPr>
          </w:p>
        </w:tc>
        <w:tc>
          <w:tcPr>
            <w:tcW w:w="2402" w:type="dxa"/>
            <w:shd w:val="clear" w:color="auto" w:fill="FFFFFF" w:themeFill="background1"/>
          </w:tcPr>
          <w:p w14:paraId="592C6D93" w14:textId="77777777" w:rsidR="001C436F" w:rsidRPr="001C0285" w:rsidRDefault="001C436F" w:rsidP="009449EF">
            <w:pPr>
              <w:jc w:val="center"/>
              <w:cnfStyle w:val="000000100000" w:firstRow="0" w:lastRow="0" w:firstColumn="0" w:lastColumn="0" w:oddVBand="0" w:evenVBand="0" w:oddHBand="1" w:evenHBand="0" w:firstRowFirstColumn="0" w:firstRowLastColumn="0" w:lastRowFirstColumn="0" w:lastRowLastColumn="0"/>
              <w:rPr>
                <w:rFonts w:ascii="Roboto Light" w:hAnsi="Roboto Light" w:cs="Arial"/>
                <w:b/>
                <w:sz w:val="18"/>
              </w:rPr>
            </w:pPr>
          </w:p>
        </w:tc>
        <w:tc>
          <w:tcPr>
            <w:tcW w:w="2402" w:type="dxa"/>
            <w:shd w:val="clear" w:color="auto" w:fill="FFFFFF" w:themeFill="background1"/>
          </w:tcPr>
          <w:p w14:paraId="187486AF" w14:textId="77777777" w:rsidR="001C436F" w:rsidRPr="001C0285" w:rsidRDefault="001C436F" w:rsidP="009449EF">
            <w:pPr>
              <w:cnfStyle w:val="000000100000" w:firstRow="0" w:lastRow="0" w:firstColumn="0" w:lastColumn="0" w:oddVBand="0" w:evenVBand="0" w:oddHBand="1" w:evenHBand="0" w:firstRowFirstColumn="0" w:firstRowLastColumn="0" w:lastRowFirstColumn="0" w:lastRowLastColumn="0"/>
              <w:rPr>
                <w:rFonts w:ascii="Roboto Light" w:eastAsia="Times New Roman" w:hAnsi="Roboto Light" w:cs="Arial"/>
                <w:color w:val="000000"/>
                <w:sz w:val="18"/>
                <w:szCs w:val="18"/>
              </w:rPr>
            </w:pPr>
          </w:p>
        </w:tc>
      </w:tr>
      <w:tr w:rsidR="000B547F" w:rsidRPr="001C0285" w14:paraId="49F92E55" w14:textId="77777777" w:rsidTr="00F326EE">
        <w:trPr>
          <w:trHeight w:val="2879"/>
          <w:jc w:val="center"/>
        </w:trPr>
        <w:tc>
          <w:tcPr>
            <w:cnfStyle w:val="001000000000" w:firstRow="0" w:lastRow="0" w:firstColumn="1" w:lastColumn="0" w:oddVBand="0" w:evenVBand="0" w:oddHBand="0" w:evenHBand="0" w:firstRowFirstColumn="0" w:firstRowLastColumn="0" w:lastRowFirstColumn="0" w:lastRowLastColumn="0"/>
            <w:tcW w:w="14717" w:type="dxa"/>
            <w:gridSpan w:val="7"/>
            <w:shd w:val="clear" w:color="auto" w:fill="F2F2F2" w:themeFill="background1" w:themeFillShade="F2"/>
          </w:tcPr>
          <w:p w14:paraId="7372F767" w14:textId="12814E37" w:rsidR="000B547F" w:rsidRPr="000B547F" w:rsidRDefault="000B547F" w:rsidP="009449EF">
            <w:pPr>
              <w:rPr>
                <w:rFonts w:ascii="Roboto Light" w:hAnsi="Roboto Light"/>
                <w:sz w:val="18"/>
              </w:rPr>
            </w:pPr>
            <w:r w:rsidRPr="001C0285">
              <w:rPr>
                <w:rFonts w:ascii="Roboto Light" w:eastAsia="Times New Roman" w:hAnsi="Roboto Light" w:cs="Arial"/>
                <w:sz w:val="18"/>
                <w:szCs w:val="18"/>
              </w:rPr>
              <w:t xml:space="preserve">NOTES: </w:t>
            </w:r>
          </w:p>
          <w:p w14:paraId="1C8A1079" w14:textId="77777777" w:rsidR="000B547F" w:rsidRPr="000B547F" w:rsidRDefault="000B547F" w:rsidP="009449EF">
            <w:pPr>
              <w:rPr>
                <w:rFonts w:ascii="Roboto Light" w:hAnsi="Roboto Light"/>
                <w:sz w:val="18"/>
              </w:rPr>
            </w:pPr>
          </w:p>
          <w:p w14:paraId="77A6B4B7" w14:textId="77777777" w:rsidR="000B547F" w:rsidRPr="001C0285" w:rsidRDefault="000B547F" w:rsidP="00852918">
            <w:pPr>
              <w:pStyle w:val="ListParagraph"/>
              <w:numPr>
                <w:ilvl w:val="0"/>
                <w:numId w:val="2"/>
              </w:numPr>
              <w:rPr>
                <w:rFonts w:ascii="Roboto Light" w:eastAsia="Times New Roman" w:hAnsi="Roboto Light" w:cs="Arial"/>
                <w:sz w:val="18"/>
                <w:szCs w:val="18"/>
              </w:rPr>
            </w:pPr>
            <w:r w:rsidRPr="001C0285">
              <w:rPr>
                <w:rFonts w:ascii="Roboto Light" w:eastAsia="Times New Roman" w:hAnsi="Roboto Light" w:cs="Arial"/>
                <w:sz w:val="18"/>
                <w:szCs w:val="18"/>
              </w:rPr>
              <w:t>This matrix provides guidance on those areas particular to information resource management that will be the focus of VITA Supply Chain Management’s (SCM) review of RFP and final contract documents under delegated procurements.</w:t>
            </w:r>
          </w:p>
          <w:p w14:paraId="516FCA9D" w14:textId="77777777" w:rsidR="000B547F" w:rsidRPr="001C0285" w:rsidRDefault="000B547F" w:rsidP="00852918">
            <w:pPr>
              <w:pStyle w:val="ListParagraph"/>
              <w:numPr>
                <w:ilvl w:val="0"/>
                <w:numId w:val="2"/>
              </w:numPr>
              <w:rPr>
                <w:rFonts w:ascii="Roboto Light" w:eastAsia="Times New Roman" w:hAnsi="Roboto Light" w:cs="Arial"/>
                <w:sz w:val="18"/>
                <w:szCs w:val="18"/>
              </w:rPr>
            </w:pPr>
            <w:r w:rsidRPr="001C0285">
              <w:rPr>
                <w:rFonts w:ascii="Roboto Light" w:eastAsia="Times New Roman" w:hAnsi="Roboto Light" w:cs="Arial"/>
                <w:sz w:val="18"/>
                <w:szCs w:val="18"/>
              </w:rPr>
              <w:t xml:space="preserve">Additional guidance and sample solicitation (RFP) and contract language may be provided in the form of redlines on documents submitted to </w:t>
            </w:r>
            <w:proofErr w:type="gramStart"/>
            <w:r w:rsidRPr="001C0285">
              <w:rPr>
                <w:rFonts w:ascii="Roboto Light" w:eastAsia="Times New Roman" w:hAnsi="Roboto Light" w:cs="Arial"/>
                <w:sz w:val="18"/>
                <w:szCs w:val="18"/>
              </w:rPr>
              <w:t>SCM</w:t>
            </w:r>
            <w:proofErr w:type="gramEnd"/>
          </w:p>
          <w:p w14:paraId="48BCC5DF" w14:textId="7A2E97E2" w:rsidR="000B547F" w:rsidRPr="001C0285" w:rsidRDefault="000B547F" w:rsidP="00852918">
            <w:pPr>
              <w:pStyle w:val="ListParagraph"/>
              <w:numPr>
                <w:ilvl w:val="0"/>
                <w:numId w:val="2"/>
              </w:numPr>
              <w:rPr>
                <w:rFonts w:ascii="Roboto Light" w:eastAsia="Times New Roman" w:hAnsi="Roboto Light" w:cs="Arial"/>
                <w:sz w:val="18"/>
                <w:szCs w:val="18"/>
              </w:rPr>
            </w:pPr>
            <w:r w:rsidRPr="001C0285">
              <w:rPr>
                <w:rFonts w:ascii="Roboto Light" w:eastAsia="Times New Roman" w:hAnsi="Roboto Light" w:cs="Arial"/>
                <w:sz w:val="18"/>
                <w:szCs w:val="18"/>
              </w:rPr>
              <w:t xml:space="preserve">This review is not intended to provide legal advice on general contract or RFP provisions. Questions of law or legal sufficiency should be submitted to the agency's supporting unit in the Office of the Attorney General. An OAG Legal sufficiency review is required prior to CIO approval for release of </w:t>
            </w:r>
            <w:r w:rsidR="006F48CB">
              <w:rPr>
                <w:rFonts w:ascii="Roboto Light" w:eastAsia="Times New Roman" w:hAnsi="Roboto Light" w:cs="Arial"/>
                <w:sz w:val="18"/>
                <w:szCs w:val="18"/>
              </w:rPr>
              <w:t>high-risk</w:t>
            </w:r>
            <w:r w:rsidRPr="001C0285">
              <w:rPr>
                <w:rFonts w:ascii="Roboto Light" w:eastAsia="Times New Roman" w:hAnsi="Roboto Light" w:cs="Arial"/>
                <w:sz w:val="18"/>
                <w:szCs w:val="18"/>
              </w:rPr>
              <w:t xml:space="preserve"> solicitations, award of </w:t>
            </w:r>
            <w:r w:rsidR="006F48CB">
              <w:rPr>
                <w:rFonts w:ascii="Roboto Light" w:eastAsia="Times New Roman" w:hAnsi="Roboto Light" w:cs="Arial"/>
                <w:sz w:val="18"/>
                <w:szCs w:val="18"/>
              </w:rPr>
              <w:t>high-risk</w:t>
            </w:r>
            <w:r w:rsidRPr="001C0285">
              <w:rPr>
                <w:rFonts w:ascii="Roboto Light" w:eastAsia="Times New Roman" w:hAnsi="Roboto Light" w:cs="Arial"/>
                <w:sz w:val="18"/>
                <w:szCs w:val="18"/>
              </w:rPr>
              <w:t xml:space="preserve"> contracts, and award of contracts for Major IT Procurements, so you should make every effort to ensure the quality of the solicitation with that purpose in mind. Please allow time in your procurement schedule for this.</w:t>
            </w:r>
          </w:p>
          <w:p w14:paraId="0CFFD7E1" w14:textId="481597E3" w:rsidR="000B547F" w:rsidRPr="004941C5" w:rsidRDefault="000B547F" w:rsidP="00852918">
            <w:pPr>
              <w:pStyle w:val="ListParagraph"/>
              <w:numPr>
                <w:ilvl w:val="0"/>
                <w:numId w:val="2"/>
              </w:numPr>
              <w:rPr>
                <w:rFonts w:ascii="Roboto Light" w:eastAsia="Times New Roman" w:hAnsi="Roboto Light" w:cs="Arial"/>
                <w:sz w:val="18"/>
                <w:szCs w:val="18"/>
              </w:rPr>
            </w:pPr>
            <w:r w:rsidRPr="001C0285">
              <w:rPr>
                <w:rFonts w:ascii="Roboto Light" w:eastAsia="Times New Roman" w:hAnsi="Roboto Light" w:cs="Arial"/>
                <w:sz w:val="18"/>
                <w:szCs w:val="18"/>
              </w:rPr>
              <w:t xml:space="preserve">Please browse the VITA SCM website at the URL below for access to additional IT procurement guidance, tools and the IT Procurement Manual: </w:t>
            </w:r>
            <w:hyperlink r:id="rId31" w:history="1">
              <w:r w:rsidR="004941C5" w:rsidRPr="004941C5">
                <w:rPr>
                  <w:rStyle w:val="Hyperlink"/>
                  <w:rFonts w:ascii="Roboto Light" w:hAnsi="Roboto Light"/>
                  <w:sz w:val="18"/>
                  <w:szCs w:val="18"/>
                </w:rPr>
                <w:t>https://www.vita.virginia.gov/procurement/buy-it-manual/</w:t>
              </w:r>
            </w:hyperlink>
            <w:r w:rsidR="004941C5" w:rsidRPr="004941C5">
              <w:rPr>
                <w:sz w:val="18"/>
                <w:szCs w:val="18"/>
              </w:rPr>
              <w:t xml:space="preserve"> </w:t>
            </w:r>
          </w:p>
          <w:p w14:paraId="4E097A60" w14:textId="77777777" w:rsidR="000B547F" w:rsidRPr="001C0285" w:rsidRDefault="000B547F" w:rsidP="00852918">
            <w:pPr>
              <w:pStyle w:val="ListParagraph"/>
              <w:numPr>
                <w:ilvl w:val="0"/>
                <w:numId w:val="2"/>
              </w:numPr>
              <w:rPr>
                <w:rFonts w:ascii="Roboto Light" w:eastAsia="Times New Roman" w:hAnsi="Roboto Light" w:cs="Arial"/>
                <w:sz w:val="18"/>
                <w:szCs w:val="18"/>
              </w:rPr>
            </w:pPr>
            <w:r w:rsidRPr="001C0285">
              <w:rPr>
                <w:rFonts w:ascii="Roboto Light" w:eastAsia="Times New Roman" w:hAnsi="Roboto Light" w:cs="Arial"/>
                <w:sz w:val="18"/>
                <w:szCs w:val="18"/>
              </w:rPr>
              <w:t xml:space="preserve">If you have other procurement-related </w:t>
            </w:r>
            <w:proofErr w:type="gramStart"/>
            <w:r w:rsidRPr="001C0285">
              <w:rPr>
                <w:rFonts w:ascii="Roboto Light" w:eastAsia="Times New Roman" w:hAnsi="Roboto Light" w:cs="Arial"/>
                <w:sz w:val="18"/>
                <w:szCs w:val="18"/>
              </w:rPr>
              <w:t>questions</w:t>
            </w:r>
            <w:proofErr w:type="gramEnd"/>
            <w:r w:rsidRPr="001C0285">
              <w:rPr>
                <w:rFonts w:ascii="Roboto Light" w:eastAsia="Times New Roman" w:hAnsi="Roboto Light" w:cs="Arial"/>
                <w:sz w:val="18"/>
                <w:szCs w:val="18"/>
              </w:rPr>
              <w:t xml:space="preserve"> please email them to: </w:t>
            </w:r>
            <w:hyperlink r:id="rId32" w:history="1">
              <w:r w:rsidRPr="001C0285">
                <w:rPr>
                  <w:rStyle w:val="Hyperlink"/>
                  <w:rFonts w:ascii="Roboto Light" w:eastAsia="Times New Roman" w:hAnsi="Roboto Light" w:cs="Arial"/>
                  <w:sz w:val="18"/>
                  <w:szCs w:val="18"/>
                </w:rPr>
                <w:t>scminfo@vita.virginia.gov</w:t>
              </w:r>
            </w:hyperlink>
            <w:r w:rsidRPr="001C0285">
              <w:rPr>
                <w:rFonts w:ascii="Roboto Light" w:eastAsia="Times New Roman" w:hAnsi="Roboto Light" w:cs="Arial"/>
                <w:sz w:val="18"/>
                <w:szCs w:val="18"/>
              </w:rPr>
              <w:t xml:space="preserve">  </w:t>
            </w:r>
          </w:p>
          <w:p w14:paraId="5CA89216" w14:textId="77777777" w:rsidR="000B547F" w:rsidRPr="001C0285" w:rsidRDefault="000B547F" w:rsidP="00852918">
            <w:pPr>
              <w:pStyle w:val="ListParagraph"/>
              <w:numPr>
                <w:ilvl w:val="0"/>
                <w:numId w:val="2"/>
              </w:numPr>
              <w:rPr>
                <w:rFonts w:ascii="Roboto Light" w:eastAsia="Times New Roman" w:hAnsi="Roboto Light" w:cs="Arial"/>
                <w:sz w:val="18"/>
                <w:szCs w:val="18"/>
              </w:rPr>
            </w:pPr>
            <w:r w:rsidRPr="001C0285">
              <w:rPr>
                <w:rFonts w:ascii="Roboto Light" w:eastAsia="Times New Roman" w:hAnsi="Roboto Light" w:cs="Arial"/>
                <w:sz w:val="18"/>
                <w:szCs w:val="18"/>
              </w:rPr>
              <w:t>Procurement leads should not alter any information included in this table except for when an agency response is required. All other fields should remain the same.</w:t>
            </w:r>
          </w:p>
        </w:tc>
      </w:tr>
    </w:tbl>
    <w:p w14:paraId="777352A2" w14:textId="77777777" w:rsidR="00852918" w:rsidRPr="001C0285" w:rsidRDefault="00852918">
      <w:pPr>
        <w:rPr>
          <w:rFonts w:ascii="Roboto Light" w:hAnsi="Roboto Light"/>
        </w:rPr>
      </w:pPr>
    </w:p>
    <w:p w14:paraId="1E36164D" w14:textId="77777777" w:rsidR="00852918" w:rsidRDefault="00852918"/>
    <w:p w14:paraId="1C024EC8" w14:textId="77777777" w:rsidR="00852918" w:rsidRDefault="00852918"/>
    <w:sectPr w:rsidR="00852918" w:rsidSect="00C1519D">
      <w:footerReference w:type="default" r:id="rId33"/>
      <w:pgSz w:w="15840" w:h="12240" w:orient="landscape"/>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4CA3A" w14:textId="77777777" w:rsidR="00FB3918" w:rsidRDefault="00FB3918" w:rsidP="00C1519D">
      <w:pPr>
        <w:spacing w:after="0" w:line="240" w:lineRule="auto"/>
      </w:pPr>
      <w:r>
        <w:separator/>
      </w:r>
    </w:p>
  </w:endnote>
  <w:endnote w:type="continuationSeparator" w:id="0">
    <w:p w14:paraId="241B5516" w14:textId="77777777" w:rsidR="00FB3918" w:rsidRDefault="00FB3918" w:rsidP="00C1519D">
      <w:pPr>
        <w:spacing w:after="0" w:line="240" w:lineRule="auto"/>
      </w:pPr>
      <w:r>
        <w:continuationSeparator/>
      </w:r>
    </w:p>
  </w:endnote>
  <w:endnote w:type="continuationNotice" w:id="1">
    <w:p w14:paraId="43BCB938" w14:textId="77777777" w:rsidR="00FB3918" w:rsidRDefault="00FB39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Medium">
    <w:altName w:val="Roboto Medium"/>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Roboto Light">
    <w:altName w:val="Arial"/>
    <w:panose1 w:val="02000000000000000000"/>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359455"/>
      <w:docPartObj>
        <w:docPartGallery w:val="Page Numbers (Bottom of Page)"/>
        <w:docPartUnique/>
      </w:docPartObj>
    </w:sdtPr>
    <w:sdtEndPr>
      <w:rPr>
        <w:noProof/>
        <w:sz w:val="16"/>
      </w:rPr>
    </w:sdtEndPr>
    <w:sdtContent>
      <w:p w14:paraId="0D7C9B82" w14:textId="6CBCC24D" w:rsidR="00C1519D" w:rsidRDefault="00C1519D">
        <w:pPr>
          <w:pStyle w:val="Footer"/>
          <w:jc w:val="center"/>
          <w:rPr>
            <w:noProof/>
            <w:sz w:val="16"/>
          </w:rPr>
        </w:pPr>
        <w:r w:rsidRPr="00C1519D">
          <w:rPr>
            <w:sz w:val="16"/>
          </w:rPr>
          <w:fldChar w:fldCharType="begin"/>
        </w:r>
        <w:r w:rsidRPr="00C1519D">
          <w:rPr>
            <w:sz w:val="16"/>
          </w:rPr>
          <w:instrText xml:space="preserve"> PAGE   \* MERGEFORMAT </w:instrText>
        </w:r>
        <w:r w:rsidRPr="00C1519D">
          <w:rPr>
            <w:sz w:val="16"/>
          </w:rPr>
          <w:fldChar w:fldCharType="separate"/>
        </w:r>
        <w:r w:rsidR="00657D3C">
          <w:rPr>
            <w:noProof/>
            <w:sz w:val="16"/>
          </w:rPr>
          <w:t>15</w:t>
        </w:r>
        <w:r w:rsidRPr="00C1519D">
          <w:rPr>
            <w:noProof/>
            <w:sz w:val="16"/>
          </w:rPr>
          <w:fldChar w:fldCharType="end"/>
        </w:r>
      </w:p>
      <w:p w14:paraId="00669203" w14:textId="283C0937" w:rsidR="00C1519D" w:rsidRPr="00C1519D" w:rsidRDefault="00C1519D" w:rsidP="0049139F">
        <w:pPr>
          <w:pStyle w:val="Footer"/>
          <w:rPr>
            <w:sz w:val="16"/>
          </w:rPr>
        </w:pPr>
        <w:r>
          <w:rPr>
            <w:noProof/>
            <w:sz w:val="16"/>
          </w:rPr>
          <w:t xml:space="preserve">Minimum Contractual Requirements for Major IT Procurements, </w:t>
        </w:r>
        <w:r w:rsidR="006F48CB">
          <w:rPr>
            <w:noProof/>
            <w:sz w:val="16"/>
          </w:rPr>
          <w:t>High-risk</w:t>
        </w:r>
        <w:r>
          <w:rPr>
            <w:noProof/>
            <w:sz w:val="16"/>
          </w:rPr>
          <w:t xml:space="preserve"> Procurements, and Delegated Procurements </w:t>
        </w:r>
      </w:p>
    </w:sdtContent>
  </w:sdt>
  <w:p w14:paraId="79FC3103" w14:textId="77777777" w:rsidR="00C1519D" w:rsidRPr="00C1519D" w:rsidRDefault="00C1519D">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C2F7B" w14:textId="77777777" w:rsidR="00FB3918" w:rsidRDefault="00FB3918" w:rsidP="00C1519D">
      <w:pPr>
        <w:spacing w:after="0" w:line="240" w:lineRule="auto"/>
      </w:pPr>
      <w:r>
        <w:separator/>
      </w:r>
    </w:p>
  </w:footnote>
  <w:footnote w:type="continuationSeparator" w:id="0">
    <w:p w14:paraId="10CCB825" w14:textId="77777777" w:rsidR="00FB3918" w:rsidRDefault="00FB3918" w:rsidP="00C1519D">
      <w:pPr>
        <w:spacing w:after="0" w:line="240" w:lineRule="auto"/>
      </w:pPr>
      <w:r>
        <w:continuationSeparator/>
      </w:r>
    </w:p>
  </w:footnote>
  <w:footnote w:type="continuationNotice" w:id="1">
    <w:p w14:paraId="41EF6EAC" w14:textId="77777777" w:rsidR="00FB3918" w:rsidRDefault="00FB39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4E0"/>
    <w:multiLevelType w:val="hybridMultilevel"/>
    <w:tmpl w:val="CE36A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4098A"/>
    <w:multiLevelType w:val="hybridMultilevel"/>
    <w:tmpl w:val="2B5CD6AE"/>
    <w:lvl w:ilvl="0" w:tplc="E3AE24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10754"/>
    <w:multiLevelType w:val="hybridMultilevel"/>
    <w:tmpl w:val="19424A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8A34CB"/>
    <w:multiLevelType w:val="hybridMultilevel"/>
    <w:tmpl w:val="2B5E2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92E32"/>
    <w:multiLevelType w:val="hybridMultilevel"/>
    <w:tmpl w:val="F0663D9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37DE786D"/>
    <w:multiLevelType w:val="hybridMultilevel"/>
    <w:tmpl w:val="19424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26A14"/>
    <w:multiLevelType w:val="hybridMultilevel"/>
    <w:tmpl w:val="3146C028"/>
    <w:lvl w:ilvl="0" w:tplc="492A46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595587"/>
    <w:multiLevelType w:val="hybridMultilevel"/>
    <w:tmpl w:val="DA2C7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7A36A6"/>
    <w:multiLevelType w:val="hybridMultilevel"/>
    <w:tmpl w:val="618839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D72320"/>
    <w:multiLevelType w:val="hybridMultilevel"/>
    <w:tmpl w:val="66DA2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8533418">
    <w:abstractNumId w:val="3"/>
  </w:num>
  <w:num w:numId="2" w16cid:durableId="1829590881">
    <w:abstractNumId w:val="1"/>
  </w:num>
  <w:num w:numId="3" w16cid:durableId="1973823207">
    <w:abstractNumId w:val="9"/>
  </w:num>
  <w:num w:numId="4" w16cid:durableId="1889760999">
    <w:abstractNumId w:val="4"/>
  </w:num>
  <w:num w:numId="5" w16cid:durableId="1624265833">
    <w:abstractNumId w:val="8"/>
  </w:num>
  <w:num w:numId="6" w16cid:durableId="1050804882">
    <w:abstractNumId w:val="7"/>
  </w:num>
  <w:num w:numId="7" w16cid:durableId="1573468745">
    <w:abstractNumId w:val="5"/>
  </w:num>
  <w:num w:numId="8" w16cid:durableId="735056954">
    <w:abstractNumId w:val="2"/>
  </w:num>
  <w:num w:numId="9" w16cid:durableId="1558589927">
    <w:abstractNumId w:val="0"/>
  </w:num>
  <w:num w:numId="10" w16cid:durableId="4151782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918"/>
    <w:rsid w:val="0004723D"/>
    <w:rsid w:val="00047815"/>
    <w:rsid w:val="00051EDD"/>
    <w:rsid w:val="0005380B"/>
    <w:rsid w:val="00054EEC"/>
    <w:rsid w:val="00064DFA"/>
    <w:rsid w:val="00077737"/>
    <w:rsid w:val="0009634A"/>
    <w:rsid w:val="000A3AEB"/>
    <w:rsid w:val="000A5D14"/>
    <w:rsid w:val="000A6AFB"/>
    <w:rsid w:val="000B547F"/>
    <w:rsid w:val="00106C32"/>
    <w:rsid w:val="001339FA"/>
    <w:rsid w:val="00173E2B"/>
    <w:rsid w:val="00174851"/>
    <w:rsid w:val="00193346"/>
    <w:rsid w:val="00193B29"/>
    <w:rsid w:val="001A42B2"/>
    <w:rsid w:val="001C0285"/>
    <w:rsid w:val="001C436F"/>
    <w:rsid w:val="001D5036"/>
    <w:rsid w:val="001E336E"/>
    <w:rsid w:val="00213A40"/>
    <w:rsid w:val="002554A7"/>
    <w:rsid w:val="00261102"/>
    <w:rsid w:val="00267811"/>
    <w:rsid w:val="0028139F"/>
    <w:rsid w:val="002C2954"/>
    <w:rsid w:val="002E16AE"/>
    <w:rsid w:val="00307CDC"/>
    <w:rsid w:val="00323326"/>
    <w:rsid w:val="00362888"/>
    <w:rsid w:val="00381474"/>
    <w:rsid w:val="00384E39"/>
    <w:rsid w:val="003965A5"/>
    <w:rsid w:val="003975C9"/>
    <w:rsid w:val="003A340F"/>
    <w:rsid w:val="003C4701"/>
    <w:rsid w:val="003D6A1D"/>
    <w:rsid w:val="003E4AAE"/>
    <w:rsid w:val="0041128B"/>
    <w:rsid w:val="00412C2C"/>
    <w:rsid w:val="0042781D"/>
    <w:rsid w:val="00443E0B"/>
    <w:rsid w:val="00456660"/>
    <w:rsid w:val="00456D0A"/>
    <w:rsid w:val="00483C9C"/>
    <w:rsid w:val="0049139F"/>
    <w:rsid w:val="0049338C"/>
    <w:rsid w:val="004941C5"/>
    <w:rsid w:val="00495974"/>
    <w:rsid w:val="004961A2"/>
    <w:rsid w:val="004A4E5F"/>
    <w:rsid w:val="004D00E5"/>
    <w:rsid w:val="004E0DBD"/>
    <w:rsid w:val="0051289E"/>
    <w:rsid w:val="005130CF"/>
    <w:rsid w:val="00541D0D"/>
    <w:rsid w:val="00551D83"/>
    <w:rsid w:val="00582170"/>
    <w:rsid w:val="00592EC7"/>
    <w:rsid w:val="005C1F71"/>
    <w:rsid w:val="005C4984"/>
    <w:rsid w:val="005C4FA7"/>
    <w:rsid w:val="005D0FAD"/>
    <w:rsid w:val="005D2CCB"/>
    <w:rsid w:val="005E00EE"/>
    <w:rsid w:val="005F5C0B"/>
    <w:rsid w:val="005F7479"/>
    <w:rsid w:val="00631E0A"/>
    <w:rsid w:val="00657054"/>
    <w:rsid w:val="00657D3C"/>
    <w:rsid w:val="006668BC"/>
    <w:rsid w:val="00671672"/>
    <w:rsid w:val="00677ED9"/>
    <w:rsid w:val="006D3481"/>
    <w:rsid w:val="006E67B1"/>
    <w:rsid w:val="006F48CB"/>
    <w:rsid w:val="0072414E"/>
    <w:rsid w:val="00775A28"/>
    <w:rsid w:val="00795E46"/>
    <w:rsid w:val="00797B8B"/>
    <w:rsid w:val="007A7704"/>
    <w:rsid w:val="007B72CE"/>
    <w:rsid w:val="007C6135"/>
    <w:rsid w:val="007D32E9"/>
    <w:rsid w:val="008313C5"/>
    <w:rsid w:val="008508DE"/>
    <w:rsid w:val="00852918"/>
    <w:rsid w:val="00856405"/>
    <w:rsid w:val="00866800"/>
    <w:rsid w:val="00886EEE"/>
    <w:rsid w:val="008A1902"/>
    <w:rsid w:val="008C14C4"/>
    <w:rsid w:val="008C4DAA"/>
    <w:rsid w:val="008D03E4"/>
    <w:rsid w:val="008F0EA2"/>
    <w:rsid w:val="00907C31"/>
    <w:rsid w:val="00917D8D"/>
    <w:rsid w:val="0092283A"/>
    <w:rsid w:val="0092372A"/>
    <w:rsid w:val="00947C82"/>
    <w:rsid w:val="00964640"/>
    <w:rsid w:val="00984F2A"/>
    <w:rsid w:val="00991759"/>
    <w:rsid w:val="00994DAE"/>
    <w:rsid w:val="009C60BA"/>
    <w:rsid w:val="009E28B4"/>
    <w:rsid w:val="009E454C"/>
    <w:rsid w:val="00A067A1"/>
    <w:rsid w:val="00A22791"/>
    <w:rsid w:val="00A2474C"/>
    <w:rsid w:val="00A33640"/>
    <w:rsid w:val="00A34A1A"/>
    <w:rsid w:val="00A36B0F"/>
    <w:rsid w:val="00A46D44"/>
    <w:rsid w:val="00A52C2A"/>
    <w:rsid w:val="00A54BE6"/>
    <w:rsid w:val="00A64BBA"/>
    <w:rsid w:val="00A727D5"/>
    <w:rsid w:val="00A749A8"/>
    <w:rsid w:val="00A91602"/>
    <w:rsid w:val="00A91DF3"/>
    <w:rsid w:val="00A96A22"/>
    <w:rsid w:val="00AC59C9"/>
    <w:rsid w:val="00B02453"/>
    <w:rsid w:val="00B141E7"/>
    <w:rsid w:val="00B2043A"/>
    <w:rsid w:val="00B315F1"/>
    <w:rsid w:val="00B338EF"/>
    <w:rsid w:val="00B504F9"/>
    <w:rsid w:val="00B52550"/>
    <w:rsid w:val="00B734E3"/>
    <w:rsid w:val="00B76BF8"/>
    <w:rsid w:val="00B94583"/>
    <w:rsid w:val="00B9662D"/>
    <w:rsid w:val="00BA2E0D"/>
    <w:rsid w:val="00BF3D07"/>
    <w:rsid w:val="00C1519D"/>
    <w:rsid w:val="00C1672D"/>
    <w:rsid w:val="00C529E3"/>
    <w:rsid w:val="00C538A8"/>
    <w:rsid w:val="00C6067B"/>
    <w:rsid w:val="00C75D46"/>
    <w:rsid w:val="00C910F3"/>
    <w:rsid w:val="00CE62B7"/>
    <w:rsid w:val="00CF054F"/>
    <w:rsid w:val="00D002DB"/>
    <w:rsid w:val="00D20789"/>
    <w:rsid w:val="00D618E4"/>
    <w:rsid w:val="00D72296"/>
    <w:rsid w:val="00D858D2"/>
    <w:rsid w:val="00DA2E87"/>
    <w:rsid w:val="00DF2531"/>
    <w:rsid w:val="00E02480"/>
    <w:rsid w:val="00E11707"/>
    <w:rsid w:val="00E23FB9"/>
    <w:rsid w:val="00E50D40"/>
    <w:rsid w:val="00E52552"/>
    <w:rsid w:val="00E61060"/>
    <w:rsid w:val="00E66EE6"/>
    <w:rsid w:val="00E77029"/>
    <w:rsid w:val="00EB1E67"/>
    <w:rsid w:val="00EC5DA2"/>
    <w:rsid w:val="00EC6521"/>
    <w:rsid w:val="00EE4D27"/>
    <w:rsid w:val="00EE5AB3"/>
    <w:rsid w:val="00F10798"/>
    <w:rsid w:val="00F10D33"/>
    <w:rsid w:val="00F14768"/>
    <w:rsid w:val="00F22051"/>
    <w:rsid w:val="00F24AFF"/>
    <w:rsid w:val="00F56291"/>
    <w:rsid w:val="00F60730"/>
    <w:rsid w:val="00F76C29"/>
    <w:rsid w:val="00F77EC8"/>
    <w:rsid w:val="00FA7B45"/>
    <w:rsid w:val="00FB2E4C"/>
    <w:rsid w:val="00FB3918"/>
    <w:rsid w:val="00FE2BCB"/>
    <w:rsid w:val="00FE5C59"/>
    <w:rsid w:val="00FF5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6C372"/>
  <w15:chartTrackingRefBased/>
  <w15:docId w15:val="{F6EBF08B-8628-4677-A852-37CDA451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918"/>
    <w:rPr>
      <w:color w:val="0000FF"/>
      <w:u w:val="single"/>
    </w:rPr>
  </w:style>
  <w:style w:type="paragraph" w:styleId="ListParagraph">
    <w:name w:val="List Paragraph"/>
    <w:basedOn w:val="Normal"/>
    <w:uiPriority w:val="34"/>
    <w:qFormat/>
    <w:rsid w:val="00852918"/>
    <w:pPr>
      <w:ind w:left="720"/>
      <w:contextualSpacing/>
    </w:pPr>
  </w:style>
  <w:style w:type="table" w:styleId="GridTable4">
    <w:name w:val="Grid Table 4"/>
    <w:basedOn w:val="TableNormal"/>
    <w:uiPriority w:val="49"/>
    <w:rsid w:val="0085291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C15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19D"/>
  </w:style>
  <w:style w:type="paragraph" w:styleId="Footer">
    <w:name w:val="footer"/>
    <w:basedOn w:val="Normal"/>
    <w:link w:val="FooterChar"/>
    <w:uiPriority w:val="99"/>
    <w:unhideWhenUsed/>
    <w:rsid w:val="00C15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19D"/>
  </w:style>
  <w:style w:type="character" w:styleId="PlaceholderText">
    <w:name w:val="Placeholder Text"/>
    <w:basedOn w:val="DefaultParagraphFont"/>
    <w:uiPriority w:val="99"/>
    <w:semiHidden/>
    <w:rsid w:val="00047815"/>
    <w:rPr>
      <w:color w:val="808080"/>
    </w:rPr>
  </w:style>
  <w:style w:type="character" w:styleId="CommentReference">
    <w:name w:val="annotation reference"/>
    <w:basedOn w:val="DefaultParagraphFont"/>
    <w:uiPriority w:val="99"/>
    <w:semiHidden/>
    <w:unhideWhenUsed/>
    <w:rsid w:val="00412C2C"/>
    <w:rPr>
      <w:sz w:val="16"/>
      <w:szCs w:val="16"/>
    </w:rPr>
  </w:style>
  <w:style w:type="paragraph" w:styleId="CommentText">
    <w:name w:val="annotation text"/>
    <w:basedOn w:val="Normal"/>
    <w:link w:val="CommentTextChar"/>
    <w:uiPriority w:val="99"/>
    <w:unhideWhenUsed/>
    <w:rsid w:val="00412C2C"/>
    <w:pPr>
      <w:spacing w:line="240" w:lineRule="auto"/>
    </w:pPr>
    <w:rPr>
      <w:sz w:val="20"/>
      <w:szCs w:val="20"/>
    </w:rPr>
  </w:style>
  <w:style w:type="character" w:customStyle="1" w:styleId="CommentTextChar">
    <w:name w:val="Comment Text Char"/>
    <w:basedOn w:val="DefaultParagraphFont"/>
    <w:link w:val="CommentText"/>
    <w:uiPriority w:val="99"/>
    <w:rsid w:val="00412C2C"/>
    <w:rPr>
      <w:sz w:val="20"/>
      <w:szCs w:val="20"/>
    </w:rPr>
  </w:style>
  <w:style w:type="paragraph" w:styleId="CommentSubject">
    <w:name w:val="annotation subject"/>
    <w:basedOn w:val="CommentText"/>
    <w:next w:val="CommentText"/>
    <w:link w:val="CommentSubjectChar"/>
    <w:uiPriority w:val="99"/>
    <w:semiHidden/>
    <w:unhideWhenUsed/>
    <w:rsid w:val="00412C2C"/>
    <w:rPr>
      <w:b/>
      <w:bCs/>
    </w:rPr>
  </w:style>
  <w:style w:type="character" w:customStyle="1" w:styleId="CommentSubjectChar">
    <w:name w:val="Comment Subject Char"/>
    <w:basedOn w:val="CommentTextChar"/>
    <w:link w:val="CommentSubject"/>
    <w:uiPriority w:val="99"/>
    <w:semiHidden/>
    <w:rsid w:val="00412C2C"/>
    <w:rPr>
      <w:b/>
      <w:bCs/>
      <w:sz w:val="20"/>
      <w:szCs w:val="20"/>
    </w:rPr>
  </w:style>
  <w:style w:type="paragraph" w:styleId="BalloonText">
    <w:name w:val="Balloon Text"/>
    <w:basedOn w:val="Normal"/>
    <w:link w:val="BalloonTextChar"/>
    <w:uiPriority w:val="99"/>
    <w:semiHidden/>
    <w:unhideWhenUsed/>
    <w:rsid w:val="00412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C2C"/>
    <w:rPr>
      <w:rFonts w:ascii="Segoe UI" w:hAnsi="Segoe UI" w:cs="Segoe UI"/>
      <w:sz w:val="18"/>
      <w:szCs w:val="18"/>
    </w:rPr>
  </w:style>
  <w:style w:type="paragraph" w:styleId="Revision">
    <w:name w:val="Revision"/>
    <w:hidden/>
    <w:uiPriority w:val="99"/>
    <w:semiHidden/>
    <w:rsid w:val="00B76BF8"/>
    <w:pPr>
      <w:spacing w:after="0" w:line="240" w:lineRule="auto"/>
    </w:pPr>
  </w:style>
  <w:style w:type="character" w:styleId="UnresolvedMention">
    <w:name w:val="Unresolved Mention"/>
    <w:basedOn w:val="DefaultParagraphFont"/>
    <w:uiPriority w:val="99"/>
    <w:semiHidden/>
    <w:unhideWhenUsed/>
    <w:rsid w:val="00B76BF8"/>
    <w:rPr>
      <w:color w:val="605E5C"/>
      <w:shd w:val="clear" w:color="auto" w:fill="E1DFDD"/>
    </w:rPr>
  </w:style>
  <w:style w:type="character" w:styleId="FollowedHyperlink">
    <w:name w:val="FollowedHyperlink"/>
    <w:basedOn w:val="DefaultParagraphFont"/>
    <w:uiPriority w:val="99"/>
    <w:semiHidden/>
    <w:unhideWhenUsed/>
    <w:rsid w:val="00A64B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706561">
      <w:bodyDiv w:val="1"/>
      <w:marLeft w:val="0"/>
      <w:marRight w:val="0"/>
      <w:marTop w:val="0"/>
      <w:marBottom w:val="0"/>
      <w:divBdr>
        <w:top w:val="none" w:sz="0" w:space="0" w:color="auto"/>
        <w:left w:val="none" w:sz="0" w:space="0" w:color="auto"/>
        <w:bottom w:val="none" w:sz="0" w:space="0" w:color="auto"/>
        <w:right w:val="none" w:sz="0" w:space="0" w:color="auto"/>
      </w:divBdr>
    </w:div>
    <w:div w:id="1426997500">
      <w:bodyDiv w:val="1"/>
      <w:marLeft w:val="0"/>
      <w:marRight w:val="0"/>
      <w:marTop w:val="0"/>
      <w:marBottom w:val="0"/>
      <w:divBdr>
        <w:top w:val="none" w:sz="0" w:space="0" w:color="auto"/>
        <w:left w:val="none" w:sz="0" w:space="0" w:color="auto"/>
        <w:bottom w:val="none" w:sz="0" w:space="0" w:color="auto"/>
        <w:right w:val="none" w:sz="0" w:space="0" w:color="auto"/>
      </w:divBdr>
    </w:div>
    <w:div w:id="165571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cminfo@vita.virginia.gov" TargetMode="External"/><Relationship Id="rId18" Type="http://schemas.openxmlformats.org/officeDocument/2006/relationships/hyperlink" Target="https://www.vita.virginia.gov/it-governance/itrm-policies-standards/" TargetMode="External"/><Relationship Id="rId26" Type="http://schemas.openxmlformats.org/officeDocument/2006/relationships/hyperlink" Target="mailto:scminfo@vita.virginia.gov" TargetMode="External"/><Relationship Id="rId3" Type="http://schemas.openxmlformats.org/officeDocument/2006/relationships/customXml" Target="../customXml/item3.xml"/><Relationship Id="rId21" Type="http://schemas.openxmlformats.org/officeDocument/2006/relationships/hyperlink" Target="https://www.vita.virginia.gov/policy--governance/policies-standards--guidelines/"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vita.virginia.gov/procurement/policies--procedures/procurement-policies/" TargetMode="External"/><Relationship Id="rId17" Type="http://schemas.openxmlformats.org/officeDocument/2006/relationships/hyperlink" Target="https://www.vita.virginia.gov/supply-chain/scm-policies-forms/mandatory-contract-terms/%20" TargetMode="External"/><Relationship Id="rId25" Type="http://schemas.openxmlformats.org/officeDocument/2006/relationships/hyperlink" Target="https://www.vita.virginia.gov/procurement/policies--procedures/procurement-tool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vita.virginia.gov/procurement/policies--procedures/procurement-forms/" TargetMode="External"/><Relationship Id="rId20" Type="http://schemas.openxmlformats.org/officeDocument/2006/relationships/hyperlink" Target="https://www.vita.virginia.gov/it-governance/itrm-policies-standards/" TargetMode="External"/><Relationship Id="rId29" Type="http://schemas.openxmlformats.org/officeDocument/2006/relationships/hyperlink" Target="mailto:sonja.headley@vita.virgini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vita.virginia.gov/procurement/policies--procedures/procurement-tools/" TargetMode="External"/><Relationship Id="rId32" Type="http://schemas.openxmlformats.org/officeDocument/2006/relationships/hyperlink" Target="mailto:scminfo@vita.virginia.gov" TargetMode="External"/><Relationship Id="rId5" Type="http://schemas.openxmlformats.org/officeDocument/2006/relationships/customXml" Target="../customXml/item5.xml"/><Relationship Id="rId15" Type="http://schemas.openxmlformats.org/officeDocument/2006/relationships/hyperlink" Target="mailto:scminfo@vita.virginia.gov" TargetMode="External"/><Relationship Id="rId23" Type="http://schemas.openxmlformats.org/officeDocument/2006/relationships/hyperlink" Target="https://www.vita.virginia.gov/policy--governance/itrm-policies-standards/" TargetMode="External"/><Relationship Id="rId28" Type="http://schemas.openxmlformats.org/officeDocument/2006/relationships/hyperlink" Target="https://vccc.vita.virginia.gov/vita?id=sc_cat_item&amp;sys_id=bf4c2d69dbc46f40e312748e0f961932" TargetMode="External"/><Relationship Id="rId10" Type="http://schemas.openxmlformats.org/officeDocument/2006/relationships/footnotes" Target="footnotes.xml"/><Relationship Id="rId19" Type="http://schemas.openxmlformats.org/officeDocument/2006/relationships/hyperlink" Target="https://www.vita.virginia.gov/it-governance/itrm-policies-standards/" TargetMode="External"/><Relationship Id="rId31" Type="http://schemas.openxmlformats.org/officeDocument/2006/relationships/hyperlink" Target="https://www.vita.virginia.gov/procurement/buy-it-manua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cminfo@vita.virginia.gov" TargetMode="External"/><Relationship Id="rId22" Type="http://schemas.openxmlformats.org/officeDocument/2006/relationships/hyperlink" Target="https://www.access-board.gov/ict/" TargetMode="External"/><Relationship Id="rId27" Type="http://schemas.openxmlformats.org/officeDocument/2006/relationships/hyperlink" Target="mailto:enterpriseservices@vita.virginia.gov" TargetMode="External"/><Relationship Id="rId30" Type="http://schemas.openxmlformats.org/officeDocument/2006/relationships/hyperlink" Target="mailto:susan.siegfried@vita.virginia.gov" TargetMode="Externa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59bbb2d0-248b-43cb-9d64-2158f2caa579">F2T2FMHU7H52-749072500-1057</_dlc_DocId>
    <_dlc_DocIdUrl xmlns="59bbb2d0-248b-43cb-9d64-2158f2caa579">
      <Url>https://covgov.sharepoint.com/sites/vitasvc/scmbuyit/_layouts/15/DocIdRedir.aspx?ID=F2T2FMHU7H52-749072500-1057</Url>
      <Description>F2T2FMHU7H52-749072500-1057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86889D25E0C1040A2840AB270974147" ma:contentTypeVersion="8" ma:contentTypeDescription="Create a new document." ma:contentTypeScope="" ma:versionID="c80b85d8b424c4a6a7183b9a782a286a">
  <xsd:schema xmlns:xsd="http://www.w3.org/2001/XMLSchema" xmlns:xs="http://www.w3.org/2001/XMLSchema" xmlns:p="http://schemas.microsoft.com/office/2006/metadata/properties" xmlns:ns2="59bbb2d0-248b-43cb-9d64-2158f2caa579" xmlns:ns3="7263a9c2-d128-48a6-aac9-5ae9e1a93e53" xmlns:ns4="55f11451-dcd8-4ed9-8adf-fd9d810224c9" targetNamespace="http://schemas.microsoft.com/office/2006/metadata/properties" ma:root="true" ma:fieldsID="e8bfc84ec73e488fbb61c3ce81029f41" ns2:_="" ns3:_="" ns4:_="">
    <xsd:import namespace="59bbb2d0-248b-43cb-9d64-2158f2caa579"/>
    <xsd:import namespace="7263a9c2-d128-48a6-aac9-5ae9e1a93e53"/>
    <xsd:import namespace="55f11451-dcd8-4ed9-8adf-fd9d810224c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bb2d0-248b-43cb-9d64-2158f2caa5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63a9c2-d128-48a6-aac9-5ae9e1a93e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f11451-dcd8-4ed9-8adf-fd9d810224c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F479E8-90EE-4525-B63F-D396F9367755}">
  <ds:schemaRefs>
    <ds:schemaRef ds:uri="http://schemas.microsoft.com/sharepoint/v3/contenttype/forms"/>
  </ds:schemaRefs>
</ds:datastoreItem>
</file>

<file path=customXml/itemProps2.xml><?xml version="1.0" encoding="utf-8"?>
<ds:datastoreItem xmlns:ds="http://schemas.openxmlformats.org/officeDocument/2006/customXml" ds:itemID="{8B15B11D-BDFB-486F-8181-95CEFF5F2A41}">
  <ds:schemaRefs>
    <ds:schemaRef ds:uri="http://schemas.microsoft.com/sharepoint/events"/>
  </ds:schemaRefs>
</ds:datastoreItem>
</file>

<file path=customXml/itemProps3.xml><?xml version="1.0" encoding="utf-8"?>
<ds:datastoreItem xmlns:ds="http://schemas.openxmlformats.org/officeDocument/2006/customXml" ds:itemID="{5572F175-E21B-4F1E-B1BC-E213C2B5AA98}">
  <ds:schemaRefs>
    <ds:schemaRef ds:uri="http://schemas.openxmlformats.org/officeDocument/2006/bibliography"/>
  </ds:schemaRefs>
</ds:datastoreItem>
</file>

<file path=customXml/itemProps4.xml><?xml version="1.0" encoding="utf-8"?>
<ds:datastoreItem xmlns:ds="http://schemas.openxmlformats.org/officeDocument/2006/customXml" ds:itemID="{66B4E5DF-11D8-4AA4-B808-0D884396421C}">
  <ds:schemaRefs>
    <ds:schemaRef ds:uri="http://schemas.microsoft.com/office/2006/metadata/properties"/>
    <ds:schemaRef ds:uri="http://schemas.microsoft.com/office/infopath/2007/PartnerControls"/>
    <ds:schemaRef ds:uri="59bbb2d0-248b-43cb-9d64-2158f2caa579"/>
  </ds:schemaRefs>
</ds:datastoreItem>
</file>

<file path=customXml/itemProps5.xml><?xml version="1.0" encoding="utf-8"?>
<ds:datastoreItem xmlns:ds="http://schemas.openxmlformats.org/officeDocument/2006/customXml" ds:itemID="{FAFAAA0C-26FD-4B31-AE30-15F6E029BBE4}"/>
</file>

<file path=docProps/app.xml><?xml version="1.0" encoding="utf-8"?>
<Properties xmlns="http://schemas.openxmlformats.org/officeDocument/2006/extended-properties" xmlns:vt="http://schemas.openxmlformats.org/officeDocument/2006/docPropsVTypes">
  <Template>Normal.dotm</Template>
  <TotalTime>7</TotalTime>
  <Pages>21</Pages>
  <Words>4618</Words>
  <Characters>26325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Candler, Liz (VITA)</dc:creator>
  <cp:keywords/>
  <dc:description/>
  <cp:lastModifiedBy>De La Garza, Leia (VITA)</cp:lastModifiedBy>
  <cp:revision>3</cp:revision>
  <dcterms:created xsi:type="dcterms:W3CDTF">2024-01-31T20:25:00Z</dcterms:created>
  <dcterms:modified xsi:type="dcterms:W3CDTF">2024-01-31T20:49:00Z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0x010100386889D25E0C1040A2840AB270974147</vt:lpwstr>
  </property>
  <property fmtid="{D5CDD505-2E9C-101B-9397-08002B2CF9AE}" pid="3" name="_dlc_DocIdItemGuid">
    <vt:lpwstr>05712e3a-2200-44f7-9919-23782ca7a018</vt:lpwstr>
  </property>
</Properties>
</file>